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4350F" w14:textId="4A26FC13" w:rsidR="00471E04" w:rsidRPr="00C020BF" w:rsidRDefault="00C020BF" w:rsidP="00B9718C">
      <w:pPr>
        <w:pStyle w:val="Titel"/>
        <w:rPr>
          <w:lang w:val="de-DE"/>
        </w:rPr>
      </w:pPr>
      <w:r w:rsidRPr="00C020BF">
        <w:rPr>
          <w:lang w:val="de-DE"/>
        </w:rPr>
        <w:t xml:space="preserve">Produktinformation </w:t>
      </w:r>
      <w:proofErr w:type="spellStart"/>
      <w:r w:rsidRPr="00C020BF">
        <w:rPr>
          <w:lang w:val="de-DE"/>
        </w:rPr>
        <w:t>Chameleon</w:t>
      </w:r>
      <w:proofErr w:type="spellEnd"/>
      <w:r w:rsidRPr="00C020BF">
        <w:rPr>
          <w:lang w:val="de-DE"/>
        </w:rPr>
        <w:t xml:space="preserve"> Fassadenplatte 8mm</w:t>
      </w:r>
    </w:p>
    <w:p w14:paraId="7E21F681"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Die Rockpanel Fassadenplatte "</w:t>
      </w:r>
      <w:proofErr w:type="spellStart"/>
      <w:r w:rsidRPr="00C020BF">
        <w:rPr>
          <w:rFonts w:eastAsiaTheme="minorEastAsia"/>
          <w:lang w:val="de-DE" w:eastAsia="de-DE" w:bidi="de-DE"/>
        </w:rPr>
        <w:t>Chameleon</w:t>
      </w:r>
      <w:proofErr w:type="spellEnd"/>
      <w:r w:rsidRPr="00C020BF">
        <w:rPr>
          <w:rFonts w:eastAsiaTheme="minorEastAsia"/>
          <w:lang w:val="de-DE" w:eastAsia="de-DE" w:bidi="de-DE"/>
        </w:rPr>
        <w:t>" gibt Ihrem Gebäude einen schillernden Charakter mit einem unübersehbaren und wandelbaren Aussehen. Ändern Sie einfach Ihre Position an der Fassade und die farbliche Darstellung wird nie dieselbe sein, egal wie lange Sie auf das Gebäude schauen. Durch den Betrachtungswinkel und Sonneneinstrahlung verändert sich die farbliche Fassadenoberfläche. Das Geheimnis dieser schillernden Farbe ist eine spezielle Kristalleffektschicht.</w:t>
      </w:r>
    </w:p>
    <w:p w14:paraId="77FAA07B"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Die Fassadenplatte Rockpanel "</w:t>
      </w:r>
      <w:proofErr w:type="spellStart"/>
      <w:r w:rsidRPr="00C020BF">
        <w:rPr>
          <w:rFonts w:eastAsiaTheme="minorEastAsia"/>
          <w:lang w:val="de-DE" w:eastAsia="de-DE" w:bidi="de-DE"/>
        </w:rPr>
        <w:t>Chameleon</w:t>
      </w:r>
      <w:proofErr w:type="spellEnd"/>
      <w:r w:rsidRPr="00C020BF">
        <w:rPr>
          <w:rFonts w:eastAsiaTheme="minorEastAsia"/>
          <w:lang w:val="de-DE" w:eastAsia="de-DE" w:bidi="de-DE"/>
        </w:rPr>
        <w:t xml:space="preserve">" bestehen aus hochwertigen Steinfasern, verpresst mit einem organisch thermisch aushärtenden Bindemittel. Die sichtseitige Farbbeschichtung ist wasserbasiert mit einer nachweislich guten UV-Beständigkeit und sehr geringer Abweichung der Farbechtheitszahl vom Graumaßstab. Die Fassadenplatten sind standardisiert mit der </w:t>
      </w:r>
      <w:proofErr w:type="spellStart"/>
      <w:r w:rsidRPr="00C020BF">
        <w:rPr>
          <w:rFonts w:eastAsiaTheme="minorEastAsia"/>
          <w:lang w:val="de-DE" w:eastAsia="de-DE" w:bidi="de-DE"/>
        </w:rPr>
        <w:t>ProtectPlus</w:t>
      </w:r>
      <w:proofErr w:type="spellEnd"/>
      <w:r w:rsidRPr="00C020BF">
        <w:rPr>
          <w:rFonts w:eastAsiaTheme="minorEastAsia"/>
          <w:lang w:val="de-DE" w:eastAsia="de-DE" w:bidi="de-DE"/>
        </w:rPr>
        <w:t>-Schutzbeschichtung ausgestattet und machen die Platten sehr reinigungsfreundlich - selbst Graffiti lässt sich gut entfernen</w:t>
      </w:r>
    </w:p>
    <w:p w14:paraId="64EB84FE"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Die Rockpanel Fassadenplatte Durable und A2 verfügen über eine Umweltproduktdeklaration (EPD) gemäß EN15804, die vom Institut Bauen und Umwelt e.V. (IBU) ausgestellt wurde. Die Umweltverträglichkeit wurde von unabhängiger Seite durch das Building Research Establishment (BRE) mit der Bewertungen von A+ und A für verschiedene Strukturen zertifiziert. Die Zertifikate sind unter dem Punkt "Nachhaltigkeit" hinterlegt.</w:t>
      </w:r>
    </w:p>
    <w:p w14:paraId="3A59FD49"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Die Zulassung der Rockpanel-Fassadenplatten "</w:t>
      </w:r>
      <w:proofErr w:type="spellStart"/>
      <w:r w:rsidRPr="00C020BF">
        <w:rPr>
          <w:rFonts w:eastAsiaTheme="minorEastAsia"/>
          <w:lang w:val="de-DE" w:eastAsia="de-DE" w:bidi="de-DE"/>
        </w:rPr>
        <w:t>Chameleon</w:t>
      </w:r>
      <w:proofErr w:type="spellEnd"/>
      <w:r w:rsidRPr="00C020BF">
        <w:rPr>
          <w:rFonts w:eastAsiaTheme="minorEastAsia"/>
          <w:lang w:val="de-DE" w:eastAsia="de-DE" w:bidi="de-DE"/>
        </w:rPr>
        <w:t xml:space="preserve">" A2 8mm erfolgt durch das European Technical Assessment ETA-07/0141 in Verbindung mit der Leistungserklärung 0764-CPR-0321-DE und CE-Markierung. Diese entsprechenden Zulassungen und Produktinformationen können auf der Internetseite der </w:t>
      </w:r>
      <w:hyperlink r:id="rId11">
        <w:r w:rsidRPr="00C020BF">
          <w:rPr>
            <w:rFonts w:eastAsiaTheme="minorEastAsia"/>
            <w:color w:val="0000FF"/>
            <w:u w:val="single"/>
            <w:lang w:val="de-DE" w:eastAsia="de-DE" w:bidi="de-DE"/>
          </w:rPr>
          <w:t>Rockpanel</w:t>
        </w:r>
      </w:hyperlink>
      <w:r w:rsidRPr="00C020BF">
        <w:rPr>
          <w:rFonts w:eastAsiaTheme="minorEastAsia"/>
          <w:color w:val="0000FF"/>
          <w:u w:val="single"/>
          <w:lang w:val="de-DE" w:eastAsia="de-DE" w:bidi="de-DE"/>
        </w:rPr>
        <w:t>.ch</w:t>
      </w:r>
      <w:r w:rsidRPr="00C020BF">
        <w:rPr>
          <w:rFonts w:eastAsiaTheme="minorEastAsia"/>
          <w:lang w:val="de-DE" w:eastAsia="de-DE" w:bidi="de-DE"/>
        </w:rPr>
        <w:t xml:space="preserve"> heruntergeladen werden.</w:t>
      </w:r>
    </w:p>
    <w:p w14:paraId="29569A69"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 xml:space="preserve">Lieferant: Woodpecker Group AG, Heuberg 7, 4051 Basel </w:t>
      </w:r>
    </w:p>
    <w:p w14:paraId="7A6E6D28" w14:textId="77777777" w:rsidR="00C020BF" w:rsidRPr="00C020BF" w:rsidRDefault="00C020BF" w:rsidP="00C020BF">
      <w:pPr>
        <w:spacing w:line="259" w:lineRule="auto"/>
        <w:rPr>
          <w:rFonts w:eastAsia="Arial" w:cs="Arial"/>
          <w:color w:val="000000"/>
          <w:lang w:val="de-DE" w:eastAsia="de-DE" w:bidi="de-DE"/>
        </w:rPr>
      </w:pPr>
    </w:p>
    <w:p w14:paraId="795E8E84" w14:textId="77777777" w:rsidR="00C020BF" w:rsidRPr="00C020BF" w:rsidRDefault="00C020BF" w:rsidP="00C020BF">
      <w:pPr>
        <w:spacing w:line="259" w:lineRule="auto"/>
        <w:rPr>
          <w:rFonts w:eastAsiaTheme="minorEastAsia" w:cs="Arial"/>
          <w:sz w:val="16"/>
          <w:szCs w:val="16"/>
          <w:lang w:val="en-GB" w:eastAsia="zh-CN"/>
        </w:rPr>
      </w:pPr>
      <w:r w:rsidRPr="00C020BF">
        <w:rPr>
          <w:rFonts w:eastAsiaTheme="minorEastAsia"/>
          <w:lang w:val="de-DE" w:eastAsia="de-DE" w:bidi="de-DE"/>
        </w:rPr>
        <w:t xml:space="preserve">Design: </w:t>
      </w:r>
      <w:proofErr w:type="spellStart"/>
      <w:r w:rsidRPr="00C020BF">
        <w:rPr>
          <w:rFonts w:eastAsiaTheme="minorEastAsia"/>
          <w:lang w:val="de-DE" w:eastAsia="de-DE" w:bidi="de-DE"/>
        </w:rPr>
        <w:t>Chameleon</w:t>
      </w:r>
      <w:proofErr w:type="spellEnd"/>
      <w:r w:rsidRPr="00C020BF">
        <w:rPr>
          <w:rFonts w:eastAsiaTheme="minorEastAsia"/>
          <w:lang w:val="de-DE" w:eastAsia="de-DE" w:bidi="de-DE"/>
        </w:rPr>
        <w:t xml:space="preserve">: Dekore, </w:t>
      </w:r>
      <w:proofErr w:type="spellStart"/>
      <w:r w:rsidRPr="00C020BF">
        <w:rPr>
          <w:rFonts w:eastAsiaTheme="minorEastAsia"/>
          <w:lang w:val="de-DE" w:eastAsia="de-DE" w:bidi="de-DE"/>
        </w:rPr>
        <w:t>gemäss</w:t>
      </w:r>
      <w:proofErr w:type="spellEnd"/>
      <w:r w:rsidRPr="00C020BF">
        <w:rPr>
          <w:rFonts w:eastAsiaTheme="minorEastAsia"/>
          <w:lang w:val="de-DE" w:eastAsia="de-DE" w:bidi="de-DE"/>
        </w:rPr>
        <w:t xml:space="preserve"> aktueller Sortiments-Broschüre</w:t>
      </w:r>
    </w:p>
    <w:p w14:paraId="3B8E48E0"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 xml:space="preserve">Schutzanstrich: </w:t>
      </w:r>
      <w:proofErr w:type="spellStart"/>
      <w:r w:rsidRPr="00C020BF">
        <w:rPr>
          <w:rFonts w:eastAsiaTheme="minorEastAsia"/>
          <w:lang w:val="de-DE" w:eastAsia="de-DE" w:bidi="de-DE"/>
        </w:rPr>
        <w:t>ProtectPlus</w:t>
      </w:r>
      <w:proofErr w:type="spellEnd"/>
      <w:r w:rsidRPr="00C020BF">
        <w:rPr>
          <w:rFonts w:eastAsiaTheme="minorEastAsia"/>
          <w:lang w:val="de-DE" w:eastAsia="de-DE" w:bidi="de-DE"/>
        </w:rPr>
        <w:t xml:space="preserve"> standardisiert</w:t>
      </w:r>
    </w:p>
    <w:p w14:paraId="5C8E9B01" w14:textId="77777777" w:rsidR="00C020BF" w:rsidRPr="00C020BF" w:rsidRDefault="00C020BF" w:rsidP="00C020BF">
      <w:pPr>
        <w:spacing w:line="259" w:lineRule="auto"/>
        <w:rPr>
          <w:rFonts w:eastAsia="Arial" w:cs="Arial"/>
          <w:color w:val="000000"/>
          <w:lang w:val="de-DE" w:eastAsia="de-DE" w:bidi="de-DE"/>
        </w:rPr>
      </w:pPr>
    </w:p>
    <w:p w14:paraId="65DD6933"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Plattenqualität: Durable</w:t>
      </w:r>
    </w:p>
    <w:p w14:paraId="7A19C2AF"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Plattendicke: 8 mm</w:t>
      </w:r>
    </w:p>
    <w:p w14:paraId="494EA8C3"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Plattengewicht: 8,4 kg/m²</w:t>
      </w:r>
    </w:p>
    <w:p w14:paraId="69AD1DF9"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Farbechtheitszahl: 4 oder besser</w:t>
      </w:r>
    </w:p>
    <w:p w14:paraId="3163D132"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Brandverhaltensgruppe: RF1 (Klasse nach VKF 6q.3)</w:t>
      </w:r>
    </w:p>
    <w:p w14:paraId="5D5D28AE" w14:textId="77777777" w:rsidR="00C020BF" w:rsidRPr="00C020BF" w:rsidRDefault="00C020BF" w:rsidP="00C020BF">
      <w:pPr>
        <w:spacing w:line="259" w:lineRule="auto"/>
        <w:rPr>
          <w:rFonts w:eastAsia="Arial" w:cs="Arial"/>
          <w:color w:val="000000"/>
          <w:lang w:val="de-DE" w:eastAsia="de-DE" w:bidi="de-DE"/>
        </w:rPr>
      </w:pPr>
      <w:proofErr w:type="spellStart"/>
      <w:r w:rsidRPr="00C020BF">
        <w:rPr>
          <w:rFonts w:eastAsiaTheme="minorEastAsia"/>
          <w:lang w:val="de-DE" w:eastAsia="de-DE" w:bidi="de-DE"/>
        </w:rPr>
        <w:t>Temp</w:t>
      </w:r>
      <w:proofErr w:type="spellEnd"/>
      <w:r w:rsidRPr="00C020BF">
        <w:rPr>
          <w:rFonts w:eastAsiaTheme="minorEastAsia"/>
          <w:lang w:val="de-DE" w:eastAsia="de-DE" w:bidi="de-DE"/>
        </w:rPr>
        <w:t>.-Dehnung: ≤ 0,0105 mm/(m K)</w:t>
      </w:r>
    </w:p>
    <w:p w14:paraId="59EE79EB"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Feuchtedehnung: ≤ 0,302 mm/m nach 4 Tagen (23 °C, 50-92% rel. LF)</w:t>
      </w:r>
    </w:p>
    <w:p w14:paraId="2CC81CFD"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Biegezugfestigkeit: ≥ 27 N/mm²</w:t>
      </w:r>
    </w:p>
    <w:p w14:paraId="140CEFFA"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Elastizitätsmodul: ≥ 4015 N/mm²</w:t>
      </w:r>
    </w:p>
    <w:p w14:paraId="4F5F0A09" w14:textId="77777777" w:rsidR="00C020BF" w:rsidRPr="00C020BF" w:rsidRDefault="00C020BF" w:rsidP="00C020BF">
      <w:pPr>
        <w:spacing w:line="259" w:lineRule="auto"/>
        <w:rPr>
          <w:rFonts w:eastAsia="Arial" w:cs="Arial"/>
          <w:color w:val="000000"/>
          <w:lang w:val="de-DE" w:eastAsia="de-DE" w:bidi="de-DE"/>
        </w:rPr>
      </w:pPr>
    </w:p>
    <w:p w14:paraId="0C10C84D"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Standardformat: 3050 x 1200mm oder (2500 x 1200mm ab 100m2)</w:t>
      </w:r>
    </w:p>
    <w:p w14:paraId="7AE0DAF5"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Sonderlänge: 1700-3050 x 1200mm</w:t>
      </w:r>
    </w:p>
    <w:p w14:paraId="1F3CD08F" w14:textId="77777777" w:rsidR="00C020BF" w:rsidRPr="00C020BF" w:rsidRDefault="00C020BF" w:rsidP="00C020BF">
      <w:pPr>
        <w:spacing w:line="259" w:lineRule="auto"/>
        <w:rPr>
          <w:rFonts w:eastAsia="Arial" w:cs="Arial"/>
          <w:color w:val="000000"/>
          <w:lang w:val="de-DE" w:eastAsia="de-DE" w:bidi="de-DE"/>
        </w:rPr>
      </w:pPr>
    </w:p>
    <w:p w14:paraId="7B19B29F"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Fassadenbekleidung auf,</w:t>
      </w:r>
    </w:p>
    <w:p w14:paraId="23E67234" w14:textId="77777777" w:rsidR="00C020BF" w:rsidRPr="00C020BF" w:rsidRDefault="00C020BF" w:rsidP="00C020BF">
      <w:pPr>
        <w:numPr>
          <w:ilvl w:val="0"/>
          <w:numId w:val="1"/>
        </w:numPr>
        <w:spacing w:line="259" w:lineRule="auto"/>
        <w:contextualSpacing/>
        <w:rPr>
          <w:rFonts w:eastAsia="Arial" w:cs="Arial"/>
          <w:color w:val="000000"/>
          <w:lang w:val="de-DE" w:eastAsia="de-DE" w:bidi="de-DE"/>
        </w:rPr>
      </w:pPr>
      <w:r w:rsidRPr="00C020BF">
        <w:rPr>
          <w:rFonts w:eastAsiaTheme="minorEastAsia"/>
          <w:lang w:val="de-DE" w:eastAsia="de-DE" w:bidi="de-DE"/>
        </w:rPr>
        <w:t>Holz-Unterkonstruktion mit Schraub- und Klebeverbindung</w:t>
      </w:r>
    </w:p>
    <w:p w14:paraId="5AB7F2DB" w14:textId="77777777" w:rsidR="00C020BF" w:rsidRPr="00C020BF" w:rsidRDefault="00C020BF" w:rsidP="00C020BF">
      <w:pPr>
        <w:numPr>
          <w:ilvl w:val="0"/>
          <w:numId w:val="1"/>
        </w:numPr>
        <w:spacing w:line="259" w:lineRule="auto"/>
        <w:contextualSpacing/>
        <w:rPr>
          <w:rFonts w:eastAsia="Arial" w:cs="Arial"/>
          <w:color w:val="000000"/>
          <w:lang w:val="de-DE" w:eastAsia="de-DE" w:bidi="de-DE"/>
        </w:rPr>
      </w:pPr>
      <w:r w:rsidRPr="00C020BF">
        <w:rPr>
          <w:rFonts w:eastAsiaTheme="minorEastAsia"/>
          <w:lang w:val="de-DE" w:eastAsia="de-DE" w:bidi="de-DE"/>
        </w:rPr>
        <w:t>Aluminium-Unterkonstruktion mit Niet- und Klebeverbindung oder</w:t>
      </w:r>
    </w:p>
    <w:p w14:paraId="5DEC9DB7" w14:textId="77777777" w:rsidR="00C020BF" w:rsidRPr="00C020BF" w:rsidRDefault="00C020BF" w:rsidP="00C020BF">
      <w:pPr>
        <w:numPr>
          <w:ilvl w:val="0"/>
          <w:numId w:val="1"/>
        </w:numPr>
        <w:spacing w:line="259" w:lineRule="auto"/>
        <w:contextualSpacing/>
        <w:rPr>
          <w:rFonts w:eastAsia="Arial" w:cs="Arial"/>
          <w:color w:val="000000"/>
          <w:lang w:val="de-DE" w:eastAsia="de-DE" w:bidi="de-DE"/>
        </w:rPr>
      </w:pPr>
      <w:r w:rsidRPr="00C020BF">
        <w:rPr>
          <w:rFonts w:eastAsiaTheme="minorEastAsia"/>
          <w:lang w:val="de-DE" w:eastAsia="de-DE" w:bidi="de-DE"/>
        </w:rPr>
        <w:t>Stahl-Unterkonstruktion mit Niet- und Schraubverbindung möglich.</w:t>
      </w:r>
    </w:p>
    <w:p w14:paraId="596B4D5F" w14:textId="77777777" w:rsidR="00C020BF" w:rsidRPr="00C020BF" w:rsidRDefault="00C020BF" w:rsidP="00C020BF">
      <w:pPr>
        <w:spacing w:line="259" w:lineRule="auto"/>
        <w:rPr>
          <w:rFonts w:eastAsia="Arial" w:cs="Arial"/>
          <w:color w:val="000000"/>
          <w:lang w:val="de-DE" w:eastAsia="de-DE" w:bidi="de-DE"/>
        </w:rPr>
      </w:pPr>
    </w:p>
    <w:p w14:paraId="048411D4"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u w:val="single"/>
          <w:lang w:val="de-DE" w:eastAsia="de-DE" w:bidi="de-DE"/>
        </w:rPr>
        <w:t>Hinweis:</w:t>
      </w:r>
    </w:p>
    <w:p w14:paraId="59AC9D19" w14:textId="77777777" w:rsidR="00C020BF" w:rsidRPr="00C020BF" w:rsidRDefault="00C020BF" w:rsidP="00C020BF">
      <w:pPr>
        <w:spacing w:line="259" w:lineRule="auto"/>
        <w:rPr>
          <w:rFonts w:eastAsia="Arial" w:cs="Arial"/>
          <w:i/>
          <w:iCs/>
          <w:color w:val="000000"/>
          <w:lang w:val="de-DE" w:eastAsia="de-DE" w:bidi="de-DE"/>
        </w:rPr>
      </w:pPr>
      <w:r w:rsidRPr="00C020BF">
        <w:rPr>
          <w:rFonts w:eastAsiaTheme="minorEastAsia"/>
          <w:i/>
          <w:iCs/>
          <w:lang w:val="de-DE" w:eastAsia="de-DE" w:bidi="de-DE"/>
        </w:rPr>
        <w:t>Die für ein Projekt benötigte Menge muss zur Vermeidung von Farbdifferenzen in einem Auftrag bestellt und geliefert werden. Die spezifischen Hersteller- und Ausführungsangaben sowie Montageanleitungen sind zwingend einzuhalten, sofern kein Widerspruch zu den allgemeinen anerkannten Regeln der Technik vorliegt.</w:t>
      </w:r>
    </w:p>
    <w:p w14:paraId="4E13B2EE" w14:textId="77777777" w:rsidR="00C020BF" w:rsidRPr="00C020BF" w:rsidRDefault="00C020BF" w:rsidP="00C020BF">
      <w:pPr>
        <w:spacing w:after="160" w:line="259" w:lineRule="auto"/>
        <w:rPr>
          <w:rFonts w:eastAsiaTheme="minorEastAsia"/>
          <w:sz w:val="18"/>
          <w:lang w:val="de-DE" w:eastAsia="de-DE" w:bidi="de-DE"/>
        </w:rPr>
      </w:pPr>
      <w:r w:rsidRPr="00C020BF">
        <w:rPr>
          <w:rFonts w:eastAsiaTheme="minorEastAsia"/>
          <w:sz w:val="18"/>
          <w:lang w:val="de-DE" w:eastAsia="de-DE" w:bidi="de-DE"/>
        </w:rPr>
        <w:br w:type="page"/>
      </w:r>
    </w:p>
    <w:p w14:paraId="64C42F0C" w14:textId="77777777" w:rsidR="00C020BF" w:rsidRPr="00C020BF" w:rsidRDefault="00C020BF" w:rsidP="000F21DE">
      <w:pPr>
        <w:pStyle w:val="berschrift1"/>
        <w:rPr>
          <w:rFonts w:eastAsia="Arial" w:cs="Arial"/>
          <w:color w:val="000000"/>
          <w:lang w:val="de-DE" w:eastAsia="de-DE" w:bidi="de-DE"/>
        </w:rPr>
      </w:pPr>
      <w:proofErr w:type="spellStart"/>
      <w:r w:rsidRPr="00C020BF">
        <w:rPr>
          <w:lang w:val="de-DE" w:eastAsia="de-DE" w:bidi="de-DE"/>
        </w:rPr>
        <w:lastRenderedPageBreak/>
        <w:t>Fassadenbekl</w:t>
      </w:r>
      <w:proofErr w:type="spellEnd"/>
      <w:r w:rsidRPr="00C020BF">
        <w:rPr>
          <w:lang w:val="de-DE" w:eastAsia="de-DE" w:bidi="de-DE"/>
        </w:rPr>
        <w:t xml:space="preserve">. Rockpanel </w:t>
      </w:r>
      <w:proofErr w:type="spellStart"/>
      <w:r w:rsidRPr="00C020BF">
        <w:rPr>
          <w:lang w:val="de-DE" w:eastAsia="de-DE" w:bidi="de-DE"/>
        </w:rPr>
        <w:t>Chameleon</w:t>
      </w:r>
      <w:proofErr w:type="spellEnd"/>
      <w:r w:rsidRPr="00C020BF">
        <w:rPr>
          <w:lang w:val="de-DE" w:eastAsia="de-DE" w:bidi="de-DE"/>
        </w:rPr>
        <w:t>, 8mm, Holz-UK, geschraubt</w:t>
      </w:r>
    </w:p>
    <w:p w14:paraId="554DD05A"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 xml:space="preserve">Lieferung und Montage einer ebenen Fassadenbekleidung für vorgehängte hinterlüftete Fassaden (VHF); inkl. Verschnitt mit Rockpanel Fassadenplatten aus Steinwollfaser gefertigt, verpresst mit einem organisch thermisch aushärtenden Bindemittel. Befestigung sichtbar, nicht rostend, farblich auf Design o. Farbton abgestimmt, auf vorhandener Holz-Unterkonstruktion mit EPDM-Fugenband auf Holz-Traglattung. Fassadenplatte schwer entflammbar ohne feuerhemmende Zusätze, ohne </w:t>
      </w:r>
      <w:proofErr w:type="spellStart"/>
      <w:r w:rsidRPr="00C020BF">
        <w:rPr>
          <w:rFonts w:eastAsiaTheme="minorEastAsia"/>
          <w:lang w:val="de-DE" w:eastAsia="de-DE" w:bidi="de-DE"/>
        </w:rPr>
        <w:t>biozide</w:t>
      </w:r>
      <w:proofErr w:type="spellEnd"/>
      <w:r w:rsidRPr="00C020BF">
        <w:rPr>
          <w:rFonts w:eastAsiaTheme="minorEastAsia"/>
          <w:lang w:val="de-DE" w:eastAsia="de-DE" w:bidi="de-DE"/>
        </w:rPr>
        <w:t xml:space="preserve"> Zusätze, geringes Eigengewicht, geringer Ausdehnungskoeffizient. Sichtseitige Beschichtung, wasserbasiert, mit nachweislich guter UV-Beständigkeit und geringe Abweichung vom Graumaßstab der Farbechtheitsprüfung; Fassadenplatte vollständig recyclingfähig (</w:t>
      </w:r>
      <w:proofErr w:type="spellStart"/>
      <w:r w:rsidRPr="00C020BF">
        <w:rPr>
          <w:rFonts w:eastAsiaTheme="minorEastAsia"/>
          <w:lang w:val="de-DE" w:eastAsia="de-DE" w:bidi="de-DE"/>
        </w:rPr>
        <w:t>rezyklierbar</w:t>
      </w:r>
      <w:proofErr w:type="spellEnd"/>
      <w:r w:rsidRPr="00C020BF">
        <w:rPr>
          <w:rFonts w:eastAsiaTheme="minorEastAsia"/>
          <w:lang w:val="de-DE" w:eastAsia="de-DE" w:bidi="de-DE"/>
        </w:rPr>
        <w:t>). Erforderliche Kleinteile, Dicht- und Befestigungsmaterialien, einschl. An-/Abschlüsse sind einzukalkulieren; Plattenkante brechen. Die Herstellerangaben sind zu berücksichtigen.</w:t>
      </w:r>
    </w:p>
    <w:p w14:paraId="253EE33D" w14:textId="77777777" w:rsidR="00C020BF" w:rsidRPr="00C020BF" w:rsidRDefault="00C020BF" w:rsidP="00C020BF">
      <w:pPr>
        <w:spacing w:line="259" w:lineRule="auto"/>
        <w:rPr>
          <w:rFonts w:eastAsia="Arial" w:cs="Arial"/>
          <w:color w:val="000000"/>
          <w:lang w:val="de-DE" w:eastAsia="de-DE" w:bidi="de-DE"/>
        </w:rPr>
      </w:pPr>
    </w:p>
    <w:p w14:paraId="78A06D21"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Plattenmaterial: Steinwollfaser, gebunden</w:t>
      </w:r>
    </w:p>
    <w:p w14:paraId="3D878040"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Plattengröße: sh. Fassadenplanung</w:t>
      </w:r>
    </w:p>
    <w:p w14:paraId="124FFB6F"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Plattendicke: 8 mm</w:t>
      </w:r>
    </w:p>
    <w:p w14:paraId="216D7F2F"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Plattenqualität: Durable</w:t>
      </w:r>
    </w:p>
    <w:p w14:paraId="00B4E7D9"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 xml:space="preserve">Plattendesign: </w:t>
      </w:r>
      <w:proofErr w:type="spellStart"/>
      <w:r w:rsidRPr="00C020BF">
        <w:rPr>
          <w:rFonts w:eastAsiaTheme="minorEastAsia"/>
          <w:lang w:val="de-DE" w:eastAsia="de-DE" w:bidi="de-DE"/>
        </w:rPr>
        <w:t>Chameleon</w:t>
      </w:r>
      <w:proofErr w:type="spellEnd"/>
    </w:p>
    <w:p w14:paraId="372F2508"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Design / Dekor: Auswahl sh. Herstellerangaben</w:t>
      </w:r>
    </w:p>
    <w:p w14:paraId="26AC7C66" w14:textId="77777777" w:rsidR="00C020BF" w:rsidRPr="00C020BF" w:rsidRDefault="00C020BF" w:rsidP="00C020BF">
      <w:pPr>
        <w:spacing w:line="259" w:lineRule="auto"/>
        <w:rPr>
          <w:rFonts w:eastAsiaTheme="minorEastAsia"/>
          <w:lang w:val="de-DE" w:eastAsia="de-DE" w:bidi="de-DE"/>
        </w:rPr>
      </w:pPr>
    </w:p>
    <w:p w14:paraId="422D27DA"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Unterkonstruktion: Holz-UK m. EPDM-Fugenband</w:t>
      </w:r>
    </w:p>
    <w:p w14:paraId="595EA505"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Spannweite Unterkonstruktion, Anwendung als Fassade: 600 mm</w:t>
      </w:r>
    </w:p>
    <w:p w14:paraId="1EED8DF4"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Spannweite Unterkonstruktion Anwendung als Untersicht: 400 mm</w:t>
      </w:r>
    </w:p>
    <w:p w14:paraId="1A6B9B04"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Grundraster h/b: sh. Fassadenplanung</w:t>
      </w:r>
    </w:p>
    <w:p w14:paraId="2D26A5F9"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Verlegerichtung: vertikal o. horizontal</w:t>
      </w:r>
    </w:p>
    <w:p w14:paraId="3EB9F9CE"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Befestigungsmittel: Schraube</w:t>
      </w:r>
    </w:p>
    <w:p w14:paraId="7FB11E16"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Befestigungs-Farbton: sh. Herstellerempfehlung</w:t>
      </w:r>
    </w:p>
    <w:p w14:paraId="48DC326B"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 xml:space="preserve">Fugenausbildung: offen oder mit Fugenprofiel </w:t>
      </w:r>
    </w:p>
    <w:p w14:paraId="42871999"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Fugenbreite: breite mind. 8mm</w:t>
      </w:r>
    </w:p>
    <w:p w14:paraId="53EDDD8B" w14:textId="77777777" w:rsidR="00C020BF" w:rsidRPr="00C020BF" w:rsidRDefault="00C020BF" w:rsidP="00C020BF">
      <w:pPr>
        <w:spacing w:line="259" w:lineRule="auto"/>
        <w:rPr>
          <w:rFonts w:eastAsia="Arial" w:cs="Arial"/>
          <w:color w:val="000000"/>
          <w:lang w:val="de-DE" w:eastAsia="de-DE" w:bidi="de-DE"/>
        </w:rPr>
      </w:pPr>
    </w:p>
    <w:p w14:paraId="67590AF7"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Plattengewicht: 8,4 kg/m²</w:t>
      </w:r>
    </w:p>
    <w:p w14:paraId="5E068E07"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Biegezugfestigkeit: ≥ 27 N/mm²</w:t>
      </w:r>
    </w:p>
    <w:p w14:paraId="3C839CC0"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E-Modul: ≥ 4015 N/mm²</w:t>
      </w:r>
    </w:p>
    <w:p w14:paraId="20215568"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Brandverhaltensgruppe: RF1 (Klasse nach VKF 6q.3)</w:t>
      </w:r>
    </w:p>
    <w:p w14:paraId="39D64096"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Temperaturdehnung: ≤ 0,0105 mm/</w:t>
      </w:r>
      <w:proofErr w:type="spellStart"/>
      <w:r w:rsidRPr="00C020BF">
        <w:rPr>
          <w:rFonts w:eastAsiaTheme="minorEastAsia"/>
          <w:lang w:val="de-DE" w:eastAsia="de-DE" w:bidi="de-DE"/>
        </w:rPr>
        <w:t>m·K</w:t>
      </w:r>
      <w:proofErr w:type="spellEnd"/>
      <w:r w:rsidRPr="00C020BF">
        <w:rPr>
          <w:rFonts w:eastAsiaTheme="minorEastAsia"/>
          <w:lang w:val="de-DE" w:eastAsia="de-DE" w:bidi="de-DE"/>
        </w:rPr>
        <w:t xml:space="preserve"> (EN 438-2)</w:t>
      </w:r>
    </w:p>
    <w:p w14:paraId="6B78911B"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Feuchtedehnung: ≤ 0,302 mm/m, nach 4 Tagen (EN 438-2)</w:t>
      </w:r>
    </w:p>
    <w:p w14:paraId="0B63B81E"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Farbechtheit: 4 oder besser (ISO 105-A02)</w:t>
      </w:r>
    </w:p>
    <w:p w14:paraId="0B9AFB64" w14:textId="77777777" w:rsidR="00C020BF" w:rsidRPr="00C020BF" w:rsidRDefault="00C020BF" w:rsidP="00C020BF">
      <w:pPr>
        <w:spacing w:line="259" w:lineRule="auto"/>
        <w:rPr>
          <w:rFonts w:eastAsia="Arial" w:cs="Arial"/>
          <w:color w:val="000000"/>
          <w:lang w:val="fr-CH" w:eastAsia="de-DE" w:bidi="de-DE"/>
        </w:rPr>
      </w:pPr>
      <w:r w:rsidRPr="00C020BF">
        <w:rPr>
          <w:rFonts w:eastAsiaTheme="minorEastAsia"/>
          <w:lang w:val="fr-CH" w:eastAsia="de-DE" w:bidi="de-DE"/>
        </w:rPr>
        <w:t>H2O-Diffusion: ≤ 3,50 m (EN ISO 12572)</w:t>
      </w:r>
    </w:p>
    <w:p w14:paraId="53AAF069" w14:textId="77777777" w:rsidR="00C020BF" w:rsidRPr="00C020BF" w:rsidRDefault="00C020BF" w:rsidP="00C020BF">
      <w:pPr>
        <w:spacing w:line="259" w:lineRule="auto"/>
        <w:rPr>
          <w:rFonts w:eastAsia="Arial" w:cs="Arial"/>
          <w:color w:val="000000"/>
          <w:lang w:val="fr-CH" w:eastAsia="de-DE" w:bidi="de-DE"/>
        </w:rPr>
      </w:pPr>
    </w:p>
    <w:p w14:paraId="5FD5D81D"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u w:val="single"/>
          <w:lang w:val="de-DE" w:eastAsia="de-DE" w:bidi="de-DE"/>
        </w:rPr>
        <w:t>Hinweis:</w:t>
      </w:r>
    </w:p>
    <w:p w14:paraId="29D0C6EC" w14:textId="77777777" w:rsidR="00C020BF" w:rsidRPr="00C020BF" w:rsidRDefault="00C020BF" w:rsidP="00C020BF">
      <w:pPr>
        <w:spacing w:line="259" w:lineRule="auto"/>
        <w:rPr>
          <w:rFonts w:eastAsia="Arial" w:cs="Arial"/>
          <w:i/>
          <w:color w:val="000000"/>
          <w:lang w:val="de-DE" w:eastAsia="de-DE" w:bidi="de-DE"/>
        </w:rPr>
      </w:pPr>
      <w:r w:rsidRPr="00C020BF">
        <w:rPr>
          <w:rFonts w:eastAsiaTheme="minorEastAsia"/>
          <w:i/>
          <w:lang w:val="de-DE" w:eastAsia="de-DE" w:bidi="de-DE"/>
        </w:rPr>
        <w:t xml:space="preserve">Die Montage der Fassadenplatten richtet sich nach den statischen Erfordernissen. Bei der Wahl der Fugenbreite (vertikal/horizontal) ist die Plattenausdehnung, jedoch min. ≥ 5 mm, zu berücksichtigen. Auf die Ausführung mittels Fest- und Gleitpunkte wird ausdrücklich verwiesen. Die Befestigungspunkte müssen </w:t>
      </w:r>
      <w:proofErr w:type="spellStart"/>
      <w:r w:rsidRPr="00C020BF">
        <w:rPr>
          <w:rFonts w:eastAsiaTheme="minorEastAsia"/>
          <w:i/>
          <w:lang w:val="de-DE" w:eastAsia="de-DE" w:bidi="de-DE"/>
        </w:rPr>
        <w:t>zwängungsfrei</w:t>
      </w:r>
      <w:proofErr w:type="spellEnd"/>
      <w:r w:rsidRPr="00C020BF">
        <w:rPr>
          <w:rFonts w:eastAsiaTheme="minorEastAsia"/>
          <w:i/>
          <w:lang w:val="de-DE" w:eastAsia="de-DE" w:bidi="de-DE"/>
        </w:rPr>
        <w:t xml:space="preserve"> angebracht werden.</w:t>
      </w:r>
    </w:p>
    <w:p w14:paraId="496C2546" w14:textId="77777777" w:rsidR="00C020BF" w:rsidRPr="00C020BF" w:rsidRDefault="00C020BF" w:rsidP="00C020BF">
      <w:pPr>
        <w:spacing w:line="259" w:lineRule="auto"/>
        <w:rPr>
          <w:rFonts w:eastAsiaTheme="minorEastAsia"/>
          <w:sz w:val="22"/>
          <w:lang w:val="en-GB" w:eastAsia="zh-CN"/>
        </w:rPr>
      </w:pPr>
    </w:p>
    <w:p w14:paraId="54DECA97" w14:textId="77777777" w:rsidR="00C020BF" w:rsidRPr="00C020BF" w:rsidRDefault="00C020BF" w:rsidP="00C020BF">
      <w:pPr>
        <w:spacing w:line="259" w:lineRule="auto"/>
        <w:rPr>
          <w:rFonts w:eastAsiaTheme="minorEastAsia"/>
          <w:sz w:val="22"/>
          <w:lang w:val="en-GB" w:eastAsia="zh-CN"/>
        </w:rPr>
      </w:pPr>
    </w:p>
    <w:tbl>
      <w:tblPr>
        <w:tblW w:w="6700" w:type="dxa"/>
        <w:jc w:val="right"/>
        <w:tblLayout w:type="fixed"/>
        <w:tblCellMar>
          <w:left w:w="10" w:type="dxa"/>
          <w:right w:w="10" w:type="dxa"/>
        </w:tblCellMar>
        <w:tblLook w:val="04A0" w:firstRow="1" w:lastRow="0" w:firstColumn="1" w:lastColumn="0" w:noHBand="0" w:noVBand="1"/>
      </w:tblPr>
      <w:tblGrid>
        <w:gridCol w:w="1651"/>
        <w:gridCol w:w="583"/>
        <w:gridCol w:w="1650"/>
        <w:gridCol w:w="583"/>
        <w:gridCol w:w="1650"/>
        <w:gridCol w:w="583"/>
      </w:tblGrid>
      <w:tr w:rsidR="00C020BF" w:rsidRPr="00C020BF" w14:paraId="349827E9" w14:textId="77777777" w:rsidTr="00220DA4">
        <w:trPr>
          <w:jc w:val="right"/>
        </w:trPr>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935"/>
              <w:gridCol w:w="765"/>
            </w:tblGrid>
            <w:tr w:rsidR="00C020BF" w:rsidRPr="00C020BF" w14:paraId="3E19C33D" w14:textId="77777777" w:rsidTr="00220DA4">
              <w:tc>
                <w:tcPr>
                  <w:tcW w:w="880" w:type="dxa"/>
                </w:tcPr>
                <w:p w14:paraId="020EECBC" w14:textId="77777777" w:rsidR="00C020BF" w:rsidRPr="00C020BF" w:rsidRDefault="00C020BF" w:rsidP="00C020BF">
                  <w:pPr>
                    <w:spacing w:line="259" w:lineRule="auto"/>
                    <w:rPr>
                      <w:rFonts w:eastAsia="Arial" w:cs="Arial"/>
                      <w:color w:val="000000"/>
                      <w:sz w:val="18"/>
                      <w:lang w:val="de-DE" w:eastAsia="de-DE" w:bidi="de-DE"/>
                    </w:rPr>
                  </w:pPr>
                  <w:r w:rsidRPr="00C020BF">
                    <w:rPr>
                      <w:rFonts w:eastAsiaTheme="minorEastAsia"/>
                      <w:sz w:val="18"/>
                      <w:lang w:val="de-DE" w:eastAsia="de-DE" w:bidi="de-DE"/>
                    </w:rPr>
                    <w:t>Menge:</w:t>
                  </w:r>
                </w:p>
              </w:tc>
              <w:tc>
                <w:tcPr>
                  <w:tcW w:w="720" w:type="dxa"/>
                  <w:tcBorders>
                    <w:bottom w:val="dotted" w:sz="13" w:space="0" w:color="000000"/>
                  </w:tcBorders>
                </w:tcPr>
                <w:p w14:paraId="119C8EAA" w14:textId="77777777" w:rsidR="00C020BF" w:rsidRPr="00C020BF" w:rsidRDefault="00C020BF" w:rsidP="00C020BF">
                  <w:pPr>
                    <w:spacing w:line="259" w:lineRule="auto"/>
                    <w:rPr>
                      <w:rFonts w:eastAsia="Arial" w:cs="Arial"/>
                      <w:color w:val="000000"/>
                      <w:sz w:val="18"/>
                      <w:lang w:val="de-DE" w:eastAsia="de-DE" w:bidi="de-DE"/>
                    </w:rPr>
                  </w:pPr>
                </w:p>
              </w:tc>
            </w:tr>
          </w:tbl>
          <w:p w14:paraId="7D63BD78" w14:textId="77777777" w:rsidR="00C020BF" w:rsidRPr="00C020BF" w:rsidRDefault="00C020BF" w:rsidP="00C020BF">
            <w:pPr>
              <w:spacing w:line="259" w:lineRule="auto"/>
              <w:rPr>
                <w:rFonts w:eastAsiaTheme="minorEastAsia"/>
                <w:sz w:val="22"/>
                <w:lang w:val="en-GB" w:eastAsia="zh-CN"/>
              </w:rPr>
            </w:pPr>
          </w:p>
        </w:tc>
        <w:tc>
          <w:tcPr>
            <w:tcW w:w="600" w:type="dxa"/>
            <w:tcMar>
              <w:top w:w="100" w:type="dxa"/>
              <w:bottom w:w="200" w:type="dxa"/>
            </w:tcMar>
            <w:vAlign w:val="center"/>
          </w:tcPr>
          <w:p w14:paraId="76689B47" w14:textId="77777777" w:rsidR="00C020BF" w:rsidRPr="00C020BF" w:rsidRDefault="00C020BF" w:rsidP="00C020BF">
            <w:pPr>
              <w:spacing w:line="259" w:lineRule="auto"/>
              <w:rPr>
                <w:rFonts w:eastAsia="Arial" w:cs="Arial"/>
                <w:color w:val="000000"/>
                <w:sz w:val="18"/>
                <w:lang w:val="de-DE" w:eastAsia="de-DE" w:bidi="de-DE"/>
              </w:rPr>
            </w:pPr>
            <w:r w:rsidRPr="00C020BF">
              <w:rPr>
                <w:rFonts w:eastAsiaTheme="minorEastAsia"/>
                <w:sz w:val="18"/>
                <w:lang w:val="de-DE" w:eastAsia="de-DE" w:bidi="de-DE"/>
              </w:rPr>
              <w:t>m²</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C020BF" w:rsidRPr="00C020BF" w14:paraId="2842E9B5" w14:textId="77777777" w:rsidTr="00220DA4">
              <w:tc>
                <w:tcPr>
                  <w:tcW w:w="600" w:type="dxa"/>
                </w:tcPr>
                <w:p w14:paraId="2619E835" w14:textId="77777777" w:rsidR="00C020BF" w:rsidRPr="00C020BF" w:rsidRDefault="00C020BF" w:rsidP="00C020BF">
                  <w:pPr>
                    <w:spacing w:line="259" w:lineRule="auto"/>
                    <w:rPr>
                      <w:rFonts w:eastAsia="Arial" w:cs="Arial"/>
                      <w:color w:val="000000"/>
                      <w:sz w:val="18"/>
                      <w:lang w:val="de-DE" w:eastAsia="de-DE" w:bidi="de-DE"/>
                    </w:rPr>
                  </w:pPr>
                  <w:r w:rsidRPr="00C020BF">
                    <w:rPr>
                      <w:rFonts w:eastAsiaTheme="minorEastAsia"/>
                      <w:sz w:val="18"/>
                      <w:lang w:val="de-DE" w:eastAsia="de-DE" w:bidi="de-DE"/>
                    </w:rPr>
                    <w:t>Preis:</w:t>
                  </w:r>
                </w:p>
              </w:tc>
              <w:tc>
                <w:tcPr>
                  <w:tcW w:w="1100" w:type="dxa"/>
                  <w:tcBorders>
                    <w:bottom w:val="dotted" w:sz="13" w:space="0" w:color="000000"/>
                  </w:tcBorders>
                </w:tcPr>
                <w:p w14:paraId="4AEE0502" w14:textId="77777777" w:rsidR="00C020BF" w:rsidRPr="00C020BF" w:rsidRDefault="00C020BF" w:rsidP="00C020BF">
                  <w:pPr>
                    <w:spacing w:line="259" w:lineRule="auto"/>
                    <w:rPr>
                      <w:rFonts w:eastAsia="Arial" w:cs="Arial"/>
                      <w:color w:val="000000"/>
                      <w:sz w:val="18"/>
                      <w:lang w:val="de-DE" w:eastAsia="de-DE" w:bidi="de-DE"/>
                    </w:rPr>
                  </w:pPr>
                </w:p>
              </w:tc>
            </w:tr>
          </w:tbl>
          <w:p w14:paraId="2A0C7F46" w14:textId="77777777" w:rsidR="00C020BF" w:rsidRPr="00C020BF" w:rsidRDefault="00C020BF" w:rsidP="00C020BF">
            <w:pPr>
              <w:spacing w:line="259" w:lineRule="auto"/>
              <w:rPr>
                <w:rFonts w:eastAsiaTheme="minorEastAsia"/>
                <w:sz w:val="22"/>
                <w:lang w:val="en-GB" w:eastAsia="zh-CN"/>
              </w:rPr>
            </w:pPr>
          </w:p>
        </w:tc>
        <w:tc>
          <w:tcPr>
            <w:tcW w:w="600" w:type="dxa"/>
            <w:tcMar>
              <w:top w:w="100" w:type="dxa"/>
              <w:bottom w:w="200" w:type="dxa"/>
            </w:tcMar>
            <w:vAlign w:val="center"/>
          </w:tcPr>
          <w:p w14:paraId="3C7B74F3" w14:textId="77777777" w:rsidR="00C020BF" w:rsidRPr="00C020BF" w:rsidRDefault="00C020BF" w:rsidP="00C020BF">
            <w:pPr>
              <w:spacing w:line="259" w:lineRule="auto"/>
              <w:rPr>
                <w:rFonts w:eastAsia="Arial" w:cs="Arial"/>
                <w:color w:val="000000"/>
                <w:sz w:val="18"/>
                <w:lang w:val="de-DE" w:eastAsia="de-DE" w:bidi="de-DE"/>
              </w:rPr>
            </w:pPr>
            <w:r w:rsidRPr="00C020BF">
              <w:rPr>
                <w:rFonts w:eastAsiaTheme="minorEastAsia"/>
                <w:sz w:val="18"/>
                <w:lang w:val="de-DE" w:eastAsia="de-DE" w:bidi="de-DE"/>
              </w:rPr>
              <w:t>CHF</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C020BF" w:rsidRPr="00C020BF" w14:paraId="14D1488E" w14:textId="77777777" w:rsidTr="00220DA4">
              <w:tc>
                <w:tcPr>
                  <w:tcW w:w="600" w:type="dxa"/>
                </w:tcPr>
                <w:p w14:paraId="674263EB" w14:textId="77777777" w:rsidR="00C020BF" w:rsidRPr="00C020BF" w:rsidRDefault="00C020BF" w:rsidP="00C020BF">
                  <w:pPr>
                    <w:spacing w:line="259" w:lineRule="auto"/>
                    <w:rPr>
                      <w:rFonts w:eastAsia="Arial" w:cs="Arial"/>
                      <w:color w:val="000000"/>
                      <w:sz w:val="18"/>
                      <w:lang w:val="de-DE" w:eastAsia="de-DE" w:bidi="de-DE"/>
                    </w:rPr>
                  </w:pPr>
                  <w:r w:rsidRPr="00C020BF">
                    <w:rPr>
                      <w:rFonts w:eastAsiaTheme="minorEastAsia"/>
                      <w:sz w:val="18"/>
                      <w:lang w:val="de-DE" w:eastAsia="de-DE" w:bidi="de-DE"/>
                    </w:rPr>
                    <w:t>GP:</w:t>
                  </w:r>
                </w:p>
              </w:tc>
              <w:tc>
                <w:tcPr>
                  <w:tcW w:w="1100" w:type="dxa"/>
                  <w:tcBorders>
                    <w:bottom w:val="dotted" w:sz="13" w:space="0" w:color="000000"/>
                  </w:tcBorders>
                </w:tcPr>
                <w:p w14:paraId="79001FCF" w14:textId="77777777" w:rsidR="00C020BF" w:rsidRPr="00C020BF" w:rsidRDefault="00C020BF" w:rsidP="00C020BF">
                  <w:pPr>
                    <w:spacing w:line="259" w:lineRule="auto"/>
                    <w:rPr>
                      <w:rFonts w:eastAsia="Arial" w:cs="Arial"/>
                      <w:color w:val="000000"/>
                      <w:sz w:val="18"/>
                      <w:lang w:val="de-DE" w:eastAsia="de-DE" w:bidi="de-DE"/>
                    </w:rPr>
                  </w:pPr>
                </w:p>
              </w:tc>
            </w:tr>
          </w:tbl>
          <w:p w14:paraId="3BD928E8" w14:textId="77777777" w:rsidR="00C020BF" w:rsidRPr="00C020BF" w:rsidRDefault="00C020BF" w:rsidP="00C020BF">
            <w:pPr>
              <w:spacing w:line="259" w:lineRule="auto"/>
              <w:rPr>
                <w:rFonts w:eastAsiaTheme="minorEastAsia"/>
                <w:sz w:val="22"/>
                <w:lang w:val="en-GB" w:eastAsia="zh-CN"/>
              </w:rPr>
            </w:pPr>
          </w:p>
        </w:tc>
        <w:tc>
          <w:tcPr>
            <w:tcW w:w="600" w:type="dxa"/>
            <w:tcMar>
              <w:top w:w="100" w:type="dxa"/>
              <w:bottom w:w="200" w:type="dxa"/>
            </w:tcMar>
            <w:vAlign w:val="center"/>
          </w:tcPr>
          <w:p w14:paraId="15032466" w14:textId="77777777" w:rsidR="00C020BF" w:rsidRPr="00C020BF" w:rsidRDefault="00C020BF" w:rsidP="00C020BF">
            <w:pPr>
              <w:spacing w:line="259" w:lineRule="auto"/>
              <w:rPr>
                <w:rFonts w:eastAsia="Arial" w:cs="Arial"/>
                <w:color w:val="000000"/>
                <w:sz w:val="18"/>
                <w:lang w:val="de-DE" w:eastAsia="de-DE" w:bidi="de-DE"/>
              </w:rPr>
            </w:pPr>
            <w:r w:rsidRPr="00C020BF">
              <w:rPr>
                <w:rFonts w:eastAsiaTheme="minorEastAsia"/>
                <w:sz w:val="18"/>
                <w:lang w:val="de-DE" w:eastAsia="de-DE" w:bidi="de-DE"/>
              </w:rPr>
              <w:t>CHF</w:t>
            </w:r>
          </w:p>
        </w:tc>
      </w:tr>
    </w:tbl>
    <w:p w14:paraId="4C3FDABA" w14:textId="77777777" w:rsidR="00C020BF" w:rsidRPr="00C020BF" w:rsidRDefault="00C020BF" w:rsidP="00C020BF">
      <w:pPr>
        <w:spacing w:line="259" w:lineRule="auto"/>
        <w:rPr>
          <w:rFonts w:eastAsiaTheme="minorEastAsia"/>
          <w:sz w:val="18"/>
          <w:lang w:val="de-DE" w:eastAsia="de-DE" w:bidi="de-DE"/>
        </w:rPr>
      </w:pPr>
    </w:p>
    <w:p w14:paraId="0B1722BC" w14:textId="12E65274" w:rsidR="00C020BF" w:rsidRPr="00C020BF" w:rsidRDefault="00C020BF" w:rsidP="0093699A">
      <w:pPr>
        <w:spacing w:after="160" w:line="259" w:lineRule="auto"/>
        <w:rPr>
          <w:rFonts w:eastAsiaTheme="minorEastAsia"/>
          <w:sz w:val="18"/>
          <w:lang w:val="de-DE" w:eastAsia="de-DE" w:bidi="de-DE"/>
        </w:rPr>
      </w:pPr>
    </w:p>
    <w:p w14:paraId="119C49BC" w14:textId="77777777" w:rsidR="00C020BF" w:rsidRPr="00C020BF" w:rsidRDefault="00C020BF" w:rsidP="00C020BF">
      <w:pPr>
        <w:spacing w:after="160" w:line="259" w:lineRule="auto"/>
        <w:rPr>
          <w:rFonts w:eastAsiaTheme="minorEastAsia"/>
          <w:sz w:val="18"/>
          <w:lang w:val="de-DE" w:eastAsia="de-DE" w:bidi="de-DE"/>
        </w:rPr>
      </w:pPr>
      <w:r w:rsidRPr="00C020BF">
        <w:rPr>
          <w:rFonts w:eastAsiaTheme="minorEastAsia"/>
          <w:sz w:val="18"/>
          <w:lang w:val="de-DE" w:eastAsia="de-DE" w:bidi="de-DE"/>
        </w:rPr>
        <w:br w:type="page"/>
      </w:r>
    </w:p>
    <w:p w14:paraId="33C5770E" w14:textId="77777777" w:rsidR="00C020BF" w:rsidRPr="00C020BF" w:rsidRDefault="00C020BF" w:rsidP="000F21DE">
      <w:pPr>
        <w:pStyle w:val="berschrift1"/>
        <w:rPr>
          <w:rFonts w:eastAsia="Arial" w:cs="Arial"/>
          <w:color w:val="000000"/>
          <w:lang w:val="de-DE" w:eastAsia="de-DE" w:bidi="de-DE"/>
        </w:rPr>
      </w:pPr>
      <w:proofErr w:type="spellStart"/>
      <w:r w:rsidRPr="00C020BF">
        <w:rPr>
          <w:lang w:val="de-DE" w:eastAsia="de-DE" w:bidi="de-DE"/>
        </w:rPr>
        <w:lastRenderedPageBreak/>
        <w:t>Fassadenbekl</w:t>
      </w:r>
      <w:proofErr w:type="spellEnd"/>
      <w:r w:rsidRPr="00C020BF">
        <w:rPr>
          <w:lang w:val="de-DE" w:eastAsia="de-DE" w:bidi="de-DE"/>
        </w:rPr>
        <w:t xml:space="preserve">. Rockpanel </w:t>
      </w:r>
      <w:proofErr w:type="spellStart"/>
      <w:r w:rsidRPr="00C020BF">
        <w:rPr>
          <w:lang w:val="de-DE" w:eastAsia="de-DE" w:bidi="de-DE"/>
        </w:rPr>
        <w:t>Chameleon</w:t>
      </w:r>
      <w:proofErr w:type="spellEnd"/>
      <w:r w:rsidRPr="00C020BF">
        <w:rPr>
          <w:lang w:val="de-DE" w:eastAsia="de-DE" w:bidi="de-DE"/>
        </w:rPr>
        <w:t>, 8mm, Alu-UK, genietet</w:t>
      </w:r>
    </w:p>
    <w:p w14:paraId="3975320C"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 xml:space="preserve">Lieferung und Montage einer ebenen Fassadenbekleidung für vorgehängte hinterlüftete Fassaden (VHF); inkl. Verschnitt mit Rockpanel Fassadenplatten aus Steinwollfaser gefertigt, verpresst mit einem organisch thermisch aushärtenden Bindemittel. Befestigung sichtbar, nicht rostend, farblich auf Design o. Farbton abgestimmt, auf vorhandener Alu-Unterkonstruktion. Fassadenplatten schwer entflammbar ohne feuerhemmende Zusätze, ohne </w:t>
      </w:r>
      <w:proofErr w:type="spellStart"/>
      <w:r w:rsidRPr="00C020BF">
        <w:rPr>
          <w:rFonts w:eastAsiaTheme="minorEastAsia"/>
          <w:lang w:val="de-DE" w:eastAsia="de-DE" w:bidi="de-DE"/>
        </w:rPr>
        <w:t>biozide</w:t>
      </w:r>
      <w:proofErr w:type="spellEnd"/>
      <w:r w:rsidRPr="00C020BF">
        <w:rPr>
          <w:rFonts w:eastAsiaTheme="minorEastAsia"/>
          <w:lang w:val="de-DE" w:eastAsia="de-DE" w:bidi="de-DE"/>
        </w:rPr>
        <w:t xml:space="preserve"> Zusätze, geringes Eigengewicht, geringer Ausdehnungskoeffizient. Sichtseitige Beschichtung, wasserbasiert, mit nachweislich guter UV-Beständigkeit und geringe Abweichung vom Graumaßstab der Farbechtheitsprüfung; Fassadenplatte vollständig recyclingfähig (</w:t>
      </w:r>
      <w:proofErr w:type="spellStart"/>
      <w:r w:rsidRPr="00C020BF">
        <w:rPr>
          <w:rFonts w:eastAsiaTheme="minorEastAsia"/>
          <w:lang w:val="de-DE" w:eastAsia="de-DE" w:bidi="de-DE"/>
        </w:rPr>
        <w:t>rezyklierbar</w:t>
      </w:r>
      <w:proofErr w:type="spellEnd"/>
      <w:r w:rsidRPr="00C020BF">
        <w:rPr>
          <w:rFonts w:eastAsiaTheme="minorEastAsia"/>
          <w:lang w:val="de-DE" w:eastAsia="de-DE" w:bidi="de-DE"/>
        </w:rPr>
        <w:t>). Erforderliche Kleinteile, Dicht- und Befestigungsmaterialien, einschl. An-/Abschlüsse sind einzukalkulieren; Plattenkante brechen. Die Herstellerangaben sind zu berücksichtigen.</w:t>
      </w:r>
    </w:p>
    <w:p w14:paraId="600DC7A8" w14:textId="77777777" w:rsidR="00C020BF" w:rsidRPr="00C020BF" w:rsidRDefault="00C020BF" w:rsidP="00C020BF">
      <w:pPr>
        <w:spacing w:line="259" w:lineRule="auto"/>
        <w:rPr>
          <w:rFonts w:eastAsia="Arial" w:cs="Arial"/>
          <w:color w:val="000000"/>
          <w:lang w:val="de-DE" w:eastAsia="de-DE" w:bidi="de-DE"/>
        </w:rPr>
      </w:pPr>
    </w:p>
    <w:p w14:paraId="0BB154F2"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Plattenmaterial: Steinwollfaser, gebunden</w:t>
      </w:r>
    </w:p>
    <w:p w14:paraId="2D148462"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Plattengröße: sh. Fassadenplanung</w:t>
      </w:r>
    </w:p>
    <w:p w14:paraId="07276D7C"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Plattendicke: 8 mm</w:t>
      </w:r>
    </w:p>
    <w:p w14:paraId="0E9FE546"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Plattenqualität: Durable</w:t>
      </w:r>
    </w:p>
    <w:p w14:paraId="272B5CE3"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 xml:space="preserve">Plattendesign: </w:t>
      </w:r>
      <w:proofErr w:type="spellStart"/>
      <w:r w:rsidRPr="00C020BF">
        <w:rPr>
          <w:rFonts w:eastAsiaTheme="minorEastAsia"/>
          <w:lang w:val="de-DE" w:eastAsia="de-DE" w:bidi="de-DE"/>
        </w:rPr>
        <w:t>Chameleon</w:t>
      </w:r>
      <w:proofErr w:type="spellEnd"/>
    </w:p>
    <w:p w14:paraId="45973B9E"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Design / Dekor: Auswahl sh. Herstellerangaben</w:t>
      </w:r>
    </w:p>
    <w:p w14:paraId="55D6FD5B" w14:textId="77777777" w:rsidR="00C020BF" w:rsidRPr="00C020BF" w:rsidRDefault="00C020BF" w:rsidP="00C020BF">
      <w:pPr>
        <w:spacing w:line="259" w:lineRule="auto"/>
        <w:rPr>
          <w:rFonts w:eastAsiaTheme="minorEastAsia"/>
          <w:lang w:val="de-DE" w:eastAsia="de-DE" w:bidi="de-DE"/>
        </w:rPr>
      </w:pPr>
    </w:p>
    <w:p w14:paraId="33C2678C"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Unterkonstruktion: Aluminium-UK</w:t>
      </w:r>
    </w:p>
    <w:p w14:paraId="440B3762"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Grundraster h/b: sh. Fassadenplanung</w:t>
      </w:r>
    </w:p>
    <w:p w14:paraId="7D58760D"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Verlegerichtung: vertikal o. horizontal</w:t>
      </w:r>
    </w:p>
    <w:p w14:paraId="45B5CD8E"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Befestigungsmittel: Blindnieten</w:t>
      </w:r>
    </w:p>
    <w:p w14:paraId="6A9B8BBD"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Befestigungs-Farbton: sh. Herstellerempfehlung</w:t>
      </w:r>
    </w:p>
    <w:p w14:paraId="6C4CB29D"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Fugenausbildung: offen oder mit Fugenprofiel</w:t>
      </w:r>
    </w:p>
    <w:p w14:paraId="556D32E3"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Fugenbreite: breite mind. 8mm</w:t>
      </w:r>
    </w:p>
    <w:p w14:paraId="5946000F" w14:textId="77777777" w:rsidR="00C020BF" w:rsidRPr="00C020BF" w:rsidRDefault="00C020BF" w:rsidP="00C020BF">
      <w:pPr>
        <w:spacing w:line="259" w:lineRule="auto"/>
        <w:rPr>
          <w:rFonts w:eastAsiaTheme="minorEastAsia"/>
          <w:lang w:val="de-DE" w:eastAsia="de-DE" w:bidi="de-DE"/>
        </w:rPr>
      </w:pPr>
    </w:p>
    <w:p w14:paraId="6D7D383B"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Plattengewicht: 8,4 kg/m²</w:t>
      </w:r>
    </w:p>
    <w:p w14:paraId="77E32824"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Biegezugfestigkeit: ≥ 27 N/mm²</w:t>
      </w:r>
    </w:p>
    <w:p w14:paraId="6087DEE4"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E-Modul: ≥ 4015 N/mm²</w:t>
      </w:r>
    </w:p>
    <w:p w14:paraId="577ECDBC"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Brandverhaltensgruppe: RF1 (Klasse nach VKF 6q.3)</w:t>
      </w:r>
    </w:p>
    <w:p w14:paraId="36A77745"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Temperaturdehnung: ≤ 0,0105 mm/</w:t>
      </w:r>
      <w:proofErr w:type="spellStart"/>
      <w:r w:rsidRPr="00C020BF">
        <w:rPr>
          <w:rFonts w:eastAsiaTheme="minorEastAsia"/>
          <w:lang w:val="de-DE" w:eastAsia="de-DE" w:bidi="de-DE"/>
        </w:rPr>
        <w:t>m·K</w:t>
      </w:r>
      <w:proofErr w:type="spellEnd"/>
      <w:r w:rsidRPr="00C020BF">
        <w:rPr>
          <w:rFonts w:eastAsiaTheme="minorEastAsia"/>
          <w:lang w:val="de-DE" w:eastAsia="de-DE" w:bidi="de-DE"/>
        </w:rPr>
        <w:t xml:space="preserve"> (EN 438-2)</w:t>
      </w:r>
    </w:p>
    <w:p w14:paraId="519760F7"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Feuchtedehnung: ≤ 0,302 mm/m, nach 4 Tagen (EN 438-2)</w:t>
      </w:r>
    </w:p>
    <w:p w14:paraId="376FC7D6"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Farbechtheit: 4 oder besser (ISO 105-A02)</w:t>
      </w:r>
    </w:p>
    <w:p w14:paraId="565229FE" w14:textId="77777777" w:rsidR="00C020BF" w:rsidRPr="00C020BF" w:rsidRDefault="00C020BF" w:rsidP="00C020BF">
      <w:pPr>
        <w:spacing w:line="259" w:lineRule="auto"/>
        <w:rPr>
          <w:rFonts w:eastAsia="Arial" w:cs="Arial"/>
          <w:color w:val="000000"/>
          <w:lang w:val="fr-CH" w:eastAsia="de-DE" w:bidi="de-DE"/>
        </w:rPr>
      </w:pPr>
      <w:r w:rsidRPr="00C020BF">
        <w:rPr>
          <w:rFonts w:eastAsiaTheme="minorEastAsia"/>
          <w:lang w:val="fr-CH" w:eastAsia="de-DE" w:bidi="de-DE"/>
        </w:rPr>
        <w:t>H2O-Diffusion: ≤ 3,50 m (EN ISO 12572)</w:t>
      </w:r>
    </w:p>
    <w:p w14:paraId="2921D987" w14:textId="77777777" w:rsidR="00C020BF" w:rsidRPr="00C020BF" w:rsidRDefault="00C020BF" w:rsidP="00C020BF">
      <w:pPr>
        <w:spacing w:line="259" w:lineRule="auto"/>
        <w:rPr>
          <w:rFonts w:eastAsia="Arial" w:cs="Arial"/>
          <w:color w:val="000000"/>
          <w:lang w:val="fr-CH" w:eastAsia="de-DE" w:bidi="de-DE"/>
        </w:rPr>
      </w:pPr>
    </w:p>
    <w:p w14:paraId="12A2EB3C"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u w:val="single"/>
          <w:lang w:val="de-DE" w:eastAsia="de-DE" w:bidi="de-DE"/>
        </w:rPr>
        <w:t>Hinweis:</w:t>
      </w:r>
    </w:p>
    <w:p w14:paraId="0F271273" w14:textId="77777777" w:rsidR="00C020BF" w:rsidRPr="00C020BF" w:rsidRDefault="00C020BF" w:rsidP="00C020BF">
      <w:pPr>
        <w:spacing w:line="259" w:lineRule="auto"/>
        <w:rPr>
          <w:rFonts w:eastAsia="Arial" w:cs="Arial"/>
          <w:i/>
          <w:color w:val="000000"/>
          <w:lang w:val="de-DE" w:eastAsia="de-DE" w:bidi="de-DE"/>
        </w:rPr>
      </w:pPr>
      <w:r w:rsidRPr="00C020BF">
        <w:rPr>
          <w:rFonts w:eastAsiaTheme="minorEastAsia"/>
          <w:i/>
          <w:lang w:val="de-DE" w:eastAsia="de-DE" w:bidi="de-DE"/>
        </w:rPr>
        <w:t xml:space="preserve">Die Montage der Fassadenplatten richtet sich nach den statischen Erfordernissen. Bei der Wahl der Fugenbreite (vertikal/horizontal) ist die Plattenausdehnung, jedoch min. ≥ 5 mm, zu berücksichtigen. Auf die Ausführung mittels Fest- und Gleitpunkte wird ausdrücklich verwiesen. Die Befestigungspunkte müssen </w:t>
      </w:r>
      <w:proofErr w:type="spellStart"/>
      <w:r w:rsidRPr="00C020BF">
        <w:rPr>
          <w:rFonts w:eastAsiaTheme="minorEastAsia"/>
          <w:i/>
          <w:lang w:val="de-DE" w:eastAsia="de-DE" w:bidi="de-DE"/>
        </w:rPr>
        <w:t>zwängungsfrei</w:t>
      </w:r>
      <w:proofErr w:type="spellEnd"/>
      <w:r w:rsidRPr="00C020BF">
        <w:rPr>
          <w:rFonts w:eastAsiaTheme="minorEastAsia"/>
          <w:i/>
          <w:lang w:val="de-DE" w:eastAsia="de-DE" w:bidi="de-DE"/>
        </w:rPr>
        <w:t xml:space="preserve"> angebracht werden.</w:t>
      </w:r>
    </w:p>
    <w:p w14:paraId="68FB7B59" w14:textId="77777777" w:rsidR="00C020BF" w:rsidRPr="00C020BF" w:rsidRDefault="00C020BF" w:rsidP="00C020BF">
      <w:pPr>
        <w:spacing w:line="259" w:lineRule="auto"/>
        <w:rPr>
          <w:rFonts w:eastAsiaTheme="minorEastAsia"/>
          <w:sz w:val="22"/>
          <w:lang w:val="en-GB" w:eastAsia="zh-CN"/>
        </w:rPr>
      </w:pPr>
    </w:p>
    <w:p w14:paraId="12B800AB" w14:textId="77777777" w:rsidR="00C020BF" w:rsidRPr="00C020BF" w:rsidRDefault="00C020BF" w:rsidP="00C020BF">
      <w:pPr>
        <w:spacing w:line="259" w:lineRule="auto"/>
        <w:rPr>
          <w:rFonts w:eastAsiaTheme="minorEastAsia"/>
          <w:sz w:val="22"/>
          <w:lang w:val="en-GB" w:eastAsia="zh-CN"/>
        </w:rPr>
      </w:pPr>
    </w:p>
    <w:tbl>
      <w:tblPr>
        <w:tblW w:w="6700" w:type="dxa"/>
        <w:jc w:val="right"/>
        <w:tblLayout w:type="fixed"/>
        <w:tblCellMar>
          <w:left w:w="10" w:type="dxa"/>
          <w:right w:w="10" w:type="dxa"/>
        </w:tblCellMar>
        <w:tblLook w:val="04A0" w:firstRow="1" w:lastRow="0" w:firstColumn="1" w:lastColumn="0" w:noHBand="0" w:noVBand="1"/>
      </w:tblPr>
      <w:tblGrid>
        <w:gridCol w:w="1651"/>
        <w:gridCol w:w="583"/>
        <w:gridCol w:w="1650"/>
        <w:gridCol w:w="583"/>
        <w:gridCol w:w="1650"/>
        <w:gridCol w:w="583"/>
      </w:tblGrid>
      <w:tr w:rsidR="00C020BF" w:rsidRPr="00C020BF" w14:paraId="0647EF42" w14:textId="77777777" w:rsidTr="00220DA4">
        <w:trPr>
          <w:jc w:val="right"/>
        </w:trPr>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935"/>
              <w:gridCol w:w="765"/>
            </w:tblGrid>
            <w:tr w:rsidR="00C020BF" w:rsidRPr="00C020BF" w14:paraId="1DA30219" w14:textId="77777777" w:rsidTr="00220DA4">
              <w:tc>
                <w:tcPr>
                  <w:tcW w:w="880" w:type="dxa"/>
                </w:tcPr>
                <w:p w14:paraId="37FE52D9" w14:textId="77777777" w:rsidR="00C020BF" w:rsidRPr="00C020BF" w:rsidRDefault="00C020BF" w:rsidP="00C020BF">
                  <w:pPr>
                    <w:spacing w:line="259" w:lineRule="auto"/>
                    <w:rPr>
                      <w:rFonts w:eastAsia="Arial" w:cs="Arial"/>
                      <w:color w:val="000000"/>
                      <w:sz w:val="18"/>
                      <w:lang w:val="de-DE" w:eastAsia="de-DE" w:bidi="de-DE"/>
                    </w:rPr>
                  </w:pPr>
                  <w:r w:rsidRPr="00C020BF">
                    <w:rPr>
                      <w:rFonts w:eastAsiaTheme="minorEastAsia"/>
                      <w:sz w:val="18"/>
                      <w:lang w:val="de-DE" w:eastAsia="de-DE" w:bidi="de-DE"/>
                    </w:rPr>
                    <w:t>Menge:</w:t>
                  </w:r>
                </w:p>
              </w:tc>
              <w:tc>
                <w:tcPr>
                  <w:tcW w:w="720" w:type="dxa"/>
                  <w:tcBorders>
                    <w:bottom w:val="dotted" w:sz="13" w:space="0" w:color="000000"/>
                  </w:tcBorders>
                </w:tcPr>
                <w:p w14:paraId="32BD278C" w14:textId="77777777" w:rsidR="00C020BF" w:rsidRPr="00C020BF" w:rsidRDefault="00C020BF" w:rsidP="00C020BF">
                  <w:pPr>
                    <w:spacing w:line="259" w:lineRule="auto"/>
                    <w:rPr>
                      <w:rFonts w:eastAsia="Arial" w:cs="Arial"/>
                      <w:color w:val="000000"/>
                      <w:sz w:val="18"/>
                      <w:lang w:val="de-DE" w:eastAsia="de-DE" w:bidi="de-DE"/>
                    </w:rPr>
                  </w:pPr>
                </w:p>
              </w:tc>
            </w:tr>
          </w:tbl>
          <w:p w14:paraId="11944390" w14:textId="77777777" w:rsidR="00C020BF" w:rsidRPr="00C020BF" w:rsidRDefault="00C020BF" w:rsidP="00C020BF">
            <w:pPr>
              <w:spacing w:line="259" w:lineRule="auto"/>
              <w:rPr>
                <w:rFonts w:eastAsiaTheme="minorEastAsia"/>
                <w:sz w:val="22"/>
                <w:lang w:val="en-GB" w:eastAsia="zh-CN"/>
              </w:rPr>
            </w:pPr>
          </w:p>
        </w:tc>
        <w:tc>
          <w:tcPr>
            <w:tcW w:w="600" w:type="dxa"/>
            <w:tcMar>
              <w:top w:w="100" w:type="dxa"/>
              <w:bottom w:w="200" w:type="dxa"/>
            </w:tcMar>
            <w:vAlign w:val="center"/>
          </w:tcPr>
          <w:p w14:paraId="7FF0B3EA" w14:textId="77777777" w:rsidR="00C020BF" w:rsidRPr="00C020BF" w:rsidRDefault="00C020BF" w:rsidP="00C020BF">
            <w:pPr>
              <w:spacing w:line="259" w:lineRule="auto"/>
              <w:rPr>
                <w:rFonts w:eastAsia="Arial" w:cs="Arial"/>
                <w:color w:val="000000"/>
                <w:sz w:val="18"/>
                <w:lang w:val="de-DE" w:eastAsia="de-DE" w:bidi="de-DE"/>
              </w:rPr>
            </w:pPr>
            <w:r w:rsidRPr="00C020BF">
              <w:rPr>
                <w:rFonts w:eastAsiaTheme="minorEastAsia"/>
                <w:sz w:val="18"/>
                <w:lang w:val="de-DE" w:eastAsia="de-DE" w:bidi="de-DE"/>
              </w:rPr>
              <w:t>m²</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C020BF" w:rsidRPr="00C020BF" w14:paraId="4C7C7EBA" w14:textId="77777777" w:rsidTr="00220DA4">
              <w:tc>
                <w:tcPr>
                  <w:tcW w:w="600" w:type="dxa"/>
                </w:tcPr>
                <w:p w14:paraId="50331896" w14:textId="77777777" w:rsidR="00C020BF" w:rsidRPr="00C020BF" w:rsidRDefault="00C020BF" w:rsidP="00C020BF">
                  <w:pPr>
                    <w:spacing w:line="259" w:lineRule="auto"/>
                    <w:rPr>
                      <w:rFonts w:eastAsia="Arial" w:cs="Arial"/>
                      <w:color w:val="000000"/>
                      <w:sz w:val="18"/>
                      <w:lang w:val="de-DE" w:eastAsia="de-DE" w:bidi="de-DE"/>
                    </w:rPr>
                  </w:pPr>
                  <w:r w:rsidRPr="00C020BF">
                    <w:rPr>
                      <w:rFonts w:eastAsiaTheme="minorEastAsia"/>
                      <w:sz w:val="18"/>
                      <w:lang w:val="de-DE" w:eastAsia="de-DE" w:bidi="de-DE"/>
                    </w:rPr>
                    <w:t>Preis:</w:t>
                  </w:r>
                </w:p>
              </w:tc>
              <w:tc>
                <w:tcPr>
                  <w:tcW w:w="1100" w:type="dxa"/>
                  <w:tcBorders>
                    <w:bottom w:val="dotted" w:sz="13" w:space="0" w:color="000000"/>
                  </w:tcBorders>
                </w:tcPr>
                <w:p w14:paraId="534300A4" w14:textId="77777777" w:rsidR="00C020BF" w:rsidRPr="00C020BF" w:rsidRDefault="00C020BF" w:rsidP="00C020BF">
                  <w:pPr>
                    <w:spacing w:line="259" w:lineRule="auto"/>
                    <w:rPr>
                      <w:rFonts w:eastAsia="Arial" w:cs="Arial"/>
                      <w:color w:val="000000"/>
                      <w:sz w:val="18"/>
                      <w:lang w:val="de-DE" w:eastAsia="de-DE" w:bidi="de-DE"/>
                    </w:rPr>
                  </w:pPr>
                </w:p>
              </w:tc>
            </w:tr>
          </w:tbl>
          <w:p w14:paraId="5F1675AB" w14:textId="77777777" w:rsidR="00C020BF" w:rsidRPr="00C020BF" w:rsidRDefault="00C020BF" w:rsidP="00C020BF">
            <w:pPr>
              <w:spacing w:line="259" w:lineRule="auto"/>
              <w:rPr>
                <w:rFonts w:eastAsiaTheme="minorEastAsia"/>
                <w:sz w:val="22"/>
                <w:lang w:val="en-GB" w:eastAsia="zh-CN"/>
              </w:rPr>
            </w:pPr>
          </w:p>
        </w:tc>
        <w:tc>
          <w:tcPr>
            <w:tcW w:w="600" w:type="dxa"/>
            <w:tcMar>
              <w:top w:w="100" w:type="dxa"/>
              <w:bottom w:w="200" w:type="dxa"/>
            </w:tcMar>
            <w:vAlign w:val="center"/>
          </w:tcPr>
          <w:p w14:paraId="7BAD01A0" w14:textId="77777777" w:rsidR="00C020BF" w:rsidRPr="00C020BF" w:rsidRDefault="00C020BF" w:rsidP="00C020BF">
            <w:pPr>
              <w:spacing w:line="259" w:lineRule="auto"/>
              <w:rPr>
                <w:rFonts w:eastAsia="Arial" w:cs="Arial"/>
                <w:color w:val="000000"/>
                <w:sz w:val="18"/>
                <w:lang w:val="de-DE" w:eastAsia="de-DE" w:bidi="de-DE"/>
              </w:rPr>
            </w:pPr>
            <w:r w:rsidRPr="00C020BF">
              <w:rPr>
                <w:rFonts w:eastAsiaTheme="minorEastAsia"/>
                <w:sz w:val="18"/>
                <w:lang w:val="de-DE" w:eastAsia="de-DE" w:bidi="de-DE"/>
              </w:rPr>
              <w:t>CHF</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C020BF" w:rsidRPr="00C020BF" w14:paraId="6AEB1452" w14:textId="77777777" w:rsidTr="00220DA4">
              <w:tc>
                <w:tcPr>
                  <w:tcW w:w="600" w:type="dxa"/>
                </w:tcPr>
                <w:p w14:paraId="37245588" w14:textId="77777777" w:rsidR="00C020BF" w:rsidRPr="00C020BF" w:rsidRDefault="00C020BF" w:rsidP="00C020BF">
                  <w:pPr>
                    <w:spacing w:line="259" w:lineRule="auto"/>
                    <w:rPr>
                      <w:rFonts w:eastAsia="Arial" w:cs="Arial"/>
                      <w:color w:val="000000"/>
                      <w:sz w:val="18"/>
                      <w:lang w:val="de-DE" w:eastAsia="de-DE" w:bidi="de-DE"/>
                    </w:rPr>
                  </w:pPr>
                  <w:r w:rsidRPr="00C020BF">
                    <w:rPr>
                      <w:rFonts w:eastAsiaTheme="minorEastAsia"/>
                      <w:sz w:val="18"/>
                      <w:lang w:val="de-DE" w:eastAsia="de-DE" w:bidi="de-DE"/>
                    </w:rPr>
                    <w:t>GP:</w:t>
                  </w:r>
                </w:p>
              </w:tc>
              <w:tc>
                <w:tcPr>
                  <w:tcW w:w="1100" w:type="dxa"/>
                  <w:tcBorders>
                    <w:bottom w:val="dotted" w:sz="13" w:space="0" w:color="000000"/>
                  </w:tcBorders>
                </w:tcPr>
                <w:p w14:paraId="07F2065F" w14:textId="77777777" w:rsidR="00C020BF" w:rsidRPr="00C020BF" w:rsidRDefault="00C020BF" w:rsidP="00C020BF">
                  <w:pPr>
                    <w:spacing w:line="259" w:lineRule="auto"/>
                    <w:rPr>
                      <w:rFonts w:eastAsia="Arial" w:cs="Arial"/>
                      <w:color w:val="000000"/>
                      <w:sz w:val="18"/>
                      <w:lang w:val="de-DE" w:eastAsia="de-DE" w:bidi="de-DE"/>
                    </w:rPr>
                  </w:pPr>
                </w:p>
              </w:tc>
            </w:tr>
          </w:tbl>
          <w:p w14:paraId="57777544" w14:textId="77777777" w:rsidR="00C020BF" w:rsidRPr="00C020BF" w:rsidRDefault="00C020BF" w:rsidP="00C020BF">
            <w:pPr>
              <w:spacing w:line="259" w:lineRule="auto"/>
              <w:rPr>
                <w:rFonts w:eastAsiaTheme="minorEastAsia"/>
                <w:sz w:val="22"/>
                <w:lang w:val="en-GB" w:eastAsia="zh-CN"/>
              </w:rPr>
            </w:pPr>
          </w:p>
        </w:tc>
        <w:tc>
          <w:tcPr>
            <w:tcW w:w="600" w:type="dxa"/>
            <w:tcMar>
              <w:top w:w="100" w:type="dxa"/>
              <w:bottom w:w="200" w:type="dxa"/>
            </w:tcMar>
            <w:vAlign w:val="center"/>
          </w:tcPr>
          <w:p w14:paraId="1CDA85B3" w14:textId="77777777" w:rsidR="00C020BF" w:rsidRPr="00C020BF" w:rsidRDefault="00C020BF" w:rsidP="00C020BF">
            <w:pPr>
              <w:spacing w:line="259" w:lineRule="auto"/>
              <w:rPr>
                <w:rFonts w:eastAsia="Arial" w:cs="Arial"/>
                <w:color w:val="000000"/>
                <w:sz w:val="18"/>
                <w:lang w:val="de-DE" w:eastAsia="de-DE" w:bidi="de-DE"/>
              </w:rPr>
            </w:pPr>
            <w:r w:rsidRPr="00C020BF">
              <w:rPr>
                <w:rFonts w:eastAsiaTheme="minorEastAsia"/>
                <w:sz w:val="18"/>
                <w:lang w:val="de-DE" w:eastAsia="de-DE" w:bidi="de-DE"/>
              </w:rPr>
              <w:t>CHF</w:t>
            </w:r>
          </w:p>
        </w:tc>
      </w:tr>
    </w:tbl>
    <w:p w14:paraId="10B2788B" w14:textId="77777777" w:rsidR="00C020BF" w:rsidRPr="00C020BF" w:rsidRDefault="00C020BF" w:rsidP="00C020BF">
      <w:pPr>
        <w:spacing w:line="259" w:lineRule="auto"/>
        <w:rPr>
          <w:rFonts w:eastAsiaTheme="minorEastAsia"/>
          <w:sz w:val="18"/>
          <w:lang w:val="de-DE" w:eastAsia="de-DE" w:bidi="de-DE"/>
        </w:rPr>
      </w:pPr>
    </w:p>
    <w:p w14:paraId="29C71D80" w14:textId="77777777" w:rsidR="00C020BF" w:rsidRPr="00C020BF" w:rsidRDefault="00C020BF" w:rsidP="00C020BF">
      <w:pPr>
        <w:spacing w:after="160" w:line="259" w:lineRule="auto"/>
        <w:rPr>
          <w:rFonts w:eastAsiaTheme="minorEastAsia"/>
          <w:sz w:val="18"/>
          <w:lang w:val="de-DE" w:eastAsia="de-DE" w:bidi="de-DE"/>
        </w:rPr>
      </w:pPr>
      <w:r w:rsidRPr="00C020BF">
        <w:rPr>
          <w:rFonts w:eastAsiaTheme="minorEastAsia"/>
          <w:sz w:val="18"/>
          <w:lang w:val="de-DE" w:eastAsia="de-DE" w:bidi="de-DE"/>
        </w:rPr>
        <w:br w:type="page"/>
      </w:r>
    </w:p>
    <w:p w14:paraId="56C38965" w14:textId="77777777" w:rsidR="00C020BF" w:rsidRPr="00C020BF" w:rsidRDefault="00C020BF" w:rsidP="000F21DE">
      <w:pPr>
        <w:pStyle w:val="berschrift1"/>
        <w:rPr>
          <w:rFonts w:eastAsia="Arial" w:cs="Arial"/>
          <w:color w:val="000000"/>
          <w:lang w:val="de-DE" w:eastAsia="de-DE" w:bidi="de-DE"/>
        </w:rPr>
      </w:pPr>
      <w:proofErr w:type="spellStart"/>
      <w:r w:rsidRPr="00C020BF">
        <w:rPr>
          <w:lang w:val="de-DE" w:eastAsia="de-DE" w:bidi="de-DE"/>
        </w:rPr>
        <w:lastRenderedPageBreak/>
        <w:t>Fassadenbekl</w:t>
      </w:r>
      <w:proofErr w:type="spellEnd"/>
      <w:r w:rsidRPr="00C020BF">
        <w:rPr>
          <w:lang w:val="de-DE" w:eastAsia="de-DE" w:bidi="de-DE"/>
        </w:rPr>
        <w:t xml:space="preserve">. Rockpanel </w:t>
      </w:r>
      <w:proofErr w:type="spellStart"/>
      <w:r w:rsidRPr="00C020BF">
        <w:rPr>
          <w:lang w:val="de-DE" w:eastAsia="de-DE" w:bidi="de-DE"/>
        </w:rPr>
        <w:t>Chameleon</w:t>
      </w:r>
      <w:proofErr w:type="spellEnd"/>
      <w:r w:rsidRPr="00C020BF">
        <w:rPr>
          <w:lang w:val="de-DE" w:eastAsia="de-DE" w:bidi="de-DE"/>
        </w:rPr>
        <w:t>, 8mm, Stahl-UK, genietet</w:t>
      </w:r>
    </w:p>
    <w:p w14:paraId="267AD5FD"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 xml:space="preserve">Lieferung und Montage einer ebenen Fassadenbekleidung für vorgehängte hinterlüftete Fassaden (VHF); inkl. Verschnitt mit Rockpanel Fassadenplatte aus Steinwollfaser gefertigt, verpresst mit einem organisch thermisch aushärtenden Bindemittel. Befestigung sichtbar, nicht rostend, farblich auf Design o. Farbton abgestimmt, auf vorhandener Stahl-Unterkonstruktion. Fassadenplatte schwer entflammbar ohne feuerhemmende Zusätze, ohne </w:t>
      </w:r>
      <w:proofErr w:type="spellStart"/>
      <w:r w:rsidRPr="00C020BF">
        <w:rPr>
          <w:rFonts w:eastAsiaTheme="minorEastAsia"/>
          <w:lang w:val="de-DE" w:eastAsia="de-DE" w:bidi="de-DE"/>
        </w:rPr>
        <w:t>biozide</w:t>
      </w:r>
      <w:proofErr w:type="spellEnd"/>
      <w:r w:rsidRPr="00C020BF">
        <w:rPr>
          <w:rFonts w:eastAsiaTheme="minorEastAsia"/>
          <w:lang w:val="de-DE" w:eastAsia="de-DE" w:bidi="de-DE"/>
        </w:rPr>
        <w:t xml:space="preserve"> Zusätze, geringes Eigengewicht, geringer Ausdehnungskoeffizient. Sichtseitige Beschichtung, wasserbasiert, mit nachweislich guter UV-Beständigkeit und geringe Abweichung vom Graumaßstab der Farbechtheitsprüfung; Fassadenplatte vollständig recyclingfähig (</w:t>
      </w:r>
      <w:proofErr w:type="spellStart"/>
      <w:r w:rsidRPr="00C020BF">
        <w:rPr>
          <w:rFonts w:eastAsiaTheme="minorEastAsia"/>
          <w:lang w:val="de-DE" w:eastAsia="de-DE" w:bidi="de-DE"/>
        </w:rPr>
        <w:t>rezyklierbar</w:t>
      </w:r>
      <w:proofErr w:type="spellEnd"/>
      <w:r w:rsidRPr="00C020BF">
        <w:rPr>
          <w:rFonts w:eastAsiaTheme="minorEastAsia"/>
          <w:lang w:val="de-DE" w:eastAsia="de-DE" w:bidi="de-DE"/>
        </w:rPr>
        <w:t>). Erforderliche Kleinteile, Dicht- und Befestigungsmaterialien, einschl. An-/Abschlüsse sind einzukalkulieren; Plattenkante brechen. Die Herstellerangaben sind zu berücksichtigen.</w:t>
      </w:r>
    </w:p>
    <w:p w14:paraId="51700CC5" w14:textId="77777777" w:rsidR="00C020BF" w:rsidRPr="00C020BF" w:rsidRDefault="00C020BF" w:rsidP="00C020BF">
      <w:pPr>
        <w:spacing w:line="259" w:lineRule="auto"/>
        <w:rPr>
          <w:rFonts w:eastAsia="Arial" w:cs="Arial"/>
          <w:color w:val="000000"/>
          <w:lang w:val="de-DE" w:eastAsia="de-DE" w:bidi="de-DE"/>
        </w:rPr>
      </w:pPr>
    </w:p>
    <w:p w14:paraId="52A6D4CE"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Plattenmaterial: Steinwollfaser, gebunden</w:t>
      </w:r>
    </w:p>
    <w:p w14:paraId="653ECA9C"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Plattengröße: sh. Fassadenplanung</w:t>
      </w:r>
    </w:p>
    <w:p w14:paraId="34EFB277"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Plattendicke: 8 mm</w:t>
      </w:r>
    </w:p>
    <w:p w14:paraId="6A9E595E"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Plattenqualität: Durable</w:t>
      </w:r>
    </w:p>
    <w:p w14:paraId="57D758B1"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 xml:space="preserve">Plattendesign: </w:t>
      </w:r>
      <w:proofErr w:type="spellStart"/>
      <w:r w:rsidRPr="00C020BF">
        <w:rPr>
          <w:rFonts w:eastAsiaTheme="minorEastAsia"/>
          <w:lang w:val="de-DE" w:eastAsia="de-DE" w:bidi="de-DE"/>
        </w:rPr>
        <w:t>Chameleon</w:t>
      </w:r>
      <w:proofErr w:type="spellEnd"/>
    </w:p>
    <w:p w14:paraId="7B726D91"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Design / Dekor: Auswahl sh. Herstellerangaben</w:t>
      </w:r>
    </w:p>
    <w:p w14:paraId="6FE249C3" w14:textId="77777777" w:rsidR="00C020BF" w:rsidRPr="00C020BF" w:rsidRDefault="00C020BF" w:rsidP="00C020BF">
      <w:pPr>
        <w:spacing w:line="259" w:lineRule="auto"/>
        <w:rPr>
          <w:rFonts w:eastAsiaTheme="minorEastAsia"/>
          <w:lang w:val="de-DE" w:eastAsia="de-DE" w:bidi="de-DE"/>
        </w:rPr>
      </w:pPr>
    </w:p>
    <w:p w14:paraId="5734A1DE"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Unterkonstruktion: Stahl-UK</w:t>
      </w:r>
    </w:p>
    <w:p w14:paraId="1932AE5F"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Grundraster h/b: sh. Fassadenplanung</w:t>
      </w:r>
    </w:p>
    <w:p w14:paraId="48583B7E"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Verlegerichtung: vertikal o. horizontal</w:t>
      </w:r>
    </w:p>
    <w:p w14:paraId="7BEF2776"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Befestigungsmittel: Nieten</w:t>
      </w:r>
    </w:p>
    <w:p w14:paraId="20C9E024"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Befestigungs-Farbton: sh. Herstellerempfehlung</w:t>
      </w:r>
    </w:p>
    <w:p w14:paraId="7BA88BBB"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Fugenausbildung: offen oder mit Fugenprofiel</w:t>
      </w:r>
    </w:p>
    <w:p w14:paraId="0C059027"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Fugenbreite: breite mind. 8mm</w:t>
      </w:r>
    </w:p>
    <w:p w14:paraId="4C77EE86" w14:textId="77777777" w:rsidR="00C020BF" w:rsidRPr="00C020BF" w:rsidRDefault="00C020BF" w:rsidP="00C020BF">
      <w:pPr>
        <w:spacing w:line="259" w:lineRule="auto"/>
        <w:rPr>
          <w:rFonts w:eastAsia="Arial" w:cs="Arial"/>
          <w:color w:val="000000"/>
          <w:lang w:val="de-DE" w:eastAsia="de-DE" w:bidi="de-DE"/>
        </w:rPr>
      </w:pPr>
    </w:p>
    <w:p w14:paraId="30067A06"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Plattengewicht: 8,4 kg/m²</w:t>
      </w:r>
    </w:p>
    <w:p w14:paraId="03840EE0"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Biegezugfestigkeit: ≥ 27 N/mm²</w:t>
      </w:r>
    </w:p>
    <w:p w14:paraId="7C3B60EB"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E-Modul: ≥ 4015 N/mm²</w:t>
      </w:r>
    </w:p>
    <w:p w14:paraId="0D020465"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Brandverhaltensgruppe: RF1 (Klasse nach VKF 6q.3)</w:t>
      </w:r>
    </w:p>
    <w:p w14:paraId="216F5542"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Temperaturdehnung: ≤ 0,0105 mm/</w:t>
      </w:r>
      <w:proofErr w:type="spellStart"/>
      <w:r w:rsidRPr="00C020BF">
        <w:rPr>
          <w:rFonts w:eastAsiaTheme="minorEastAsia"/>
          <w:lang w:val="de-DE" w:eastAsia="de-DE" w:bidi="de-DE"/>
        </w:rPr>
        <w:t>m·K</w:t>
      </w:r>
      <w:proofErr w:type="spellEnd"/>
      <w:r w:rsidRPr="00C020BF">
        <w:rPr>
          <w:rFonts w:eastAsiaTheme="minorEastAsia"/>
          <w:lang w:val="de-DE" w:eastAsia="de-DE" w:bidi="de-DE"/>
        </w:rPr>
        <w:t xml:space="preserve"> (EN 438-2)</w:t>
      </w:r>
    </w:p>
    <w:p w14:paraId="47269227"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Feuchtedehnung: ≤ 0,302 mm/m, nach 4 Tagen (EN 438-2)</w:t>
      </w:r>
    </w:p>
    <w:p w14:paraId="2DC1BF75"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Farbechtheit: 4 oder besser (ISO 105-A02)</w:t>
      </w:r>
    </w:p>
    <w:p w14:paraId="7CDAA472" w14:textId="77777777" w:rsidR="00C020BF" w:rsidRPr="00C020BF" w:rsidRDefault="00C020BF" w:rsidP="00C020BF">
      <w:pPr>
        <w:spacing w:line="259" w:lineRule="auto"/>
        <w:rPr>
          <w:rFonts w:eastAsia="Arial" w:cs="Arial"/>
          <w:color w:val="000000"/>
          <w:lang w:val="fr-CH" w:eastAsia="de-DE" w:bidi="de-DE"/>
        </w:rPr>
      </w:pPr>
      <w:r w:rsidRPr="00C020BF">
        <w:rPr>
          <w:rFonts w:eastAsiaTheme="minorEastAsia"/>
          <w:lang w:val="fr-CH" w:eastAsia="de-DE" w:bidi="de-DE"/>
        </w:rPr>
        <w:t>H2O-Diffusion: ≤ 3,50 m (EN ISO 12572)</w:t>
      </w:r>
    </w:p>
    <w:p w14:paraId="6AE3AB6A" w14:textId="77777777" w:rsidR="00C020BF" w:rsidRPr="00C020BF" w:rsidRDefault="00C020BF" w:rsidP="00C020BF">
      <w:pPr>
        <w:spacing w:line="259" w:lineRule="auto"/>
        <w:rPr>
          <w:rFonts w:eastAsia="Arial" w:cs="Arial"/>
          <w:color w:val="000000"/>
          <w:lang w:val="fr-CH" w:eastAsia="de-DE" w:bidi="de-DE"/>
        </w:rPr>
      </w:pPr>
    </w:p>
    <w:p w14:paraId="3B33E10B"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u w:val="single"/>
          <w:lang w:val="de-DE" w:eastAsia="de-DE" w:bidi="de-DE"/>
        </w:rPr>
        <w:t>Hinweis:</w:t>
      </w:r>
    </w:p>
    <w:p w14:paraId="504D2D40" w14:textId="77777777" w:rsidR="00C020BF" w:rsidRPr="00C020BF" w:rsidRDefault="00C020BF" w:rsidP="00C020BF">
      <w:pPr>
        <w:spacing w:line="259" w:lineRule="auto"/>
        <w:rPr>
          <w:rFonts w:eastAsia="Arial" w:cs="Arial"/>
          <w:i/>
          <w:color w:val="000000"/>
          <w:lang w:val="de-DE" w:eastAsia="de-DE" w:bidi="de-DE"/>
        </w:rPr>
      </w:pPr>
      <w:r w:rsidRPr="00C020BF">
        <w:rPr>
          <w:rFonts w:eastAsiaTheme="minorEastAsia"/>
          <w:i/>
          <w:lang w:val="de-DE" w:eastAsia="de-DE" w:bidi="de-DE"/>
        </w:rPr>
        <w:t xml:space="preserve">Die Montage der Fassadenplatten richtet sich nach den statischen Erfordernissen. Bei der Wahl der Fugenbreite (vertikal/horizontal) ist die Plattenausdehnung, jedoch min. ≥ 5 mm, zu berücksichtigen. Auf die Ausführung mittels Fest- und Gleitpunkte wird ausdrücklich verwiesen. Die Befestigungspunkte müssen </w:t>
      </w:r>
      <w:proofErr w:type="spellStart"/>
      <w:r w:rsidRPr="00C020BF">
        <w:rPr>
          <w:rFonts w:eastAsiaTheme="minorEastAsia"/>
          <w:i/>
          <w:lang w:val="de-DE" w:eastAsia="de-DE" w:bidi="de-DE"/>
        </w:rPr>
        <w:t>zwängungsfrei</w:t>
      </w:r>
      <w:proofErr w:type="spellEnd"/>
      <w:r w:rsidRPr="00C020BF">
        <w:rPr>
          <w:rFonts w:eastAsiaTheme="minorEastAsia"/>
          <w:i/>
          <w:lang w:val="de-DE" w:eastAsia="de-DE" w:bidi="de-DE"/>
        </w:rPr>
        <w:t xml:space="preserve"> angebracht werden.</w:t>
      </w:r>
    </w:p>
    <w:p w14:paraId="3BCDCA50" w14:textId="77777777" w:rsidR="00C020BF" w:rsidRPr="00C020BF" w:rsidRDefault="00C020BF" w:rsidP="00C020BF">
      <w:pPr>
        <w:spacing w:line="259" w:lineRule="auto"/>
        <w:rPr>
          <w:rFonts w:eastAsiaTheme="minorEastAsia"/>
          <w:sz w:val="22"/>
          <w:lang w:val="en-GB" w:eastAsia="zh-CN"/>
        </w:rPr>
      </w:pPr>
    </w:p>
    <w:p w14:paraId="60D745A3" w14:textId="77777777" w:rsidR="00C020BF" w:rsidRPr="00C020BF" w:rsidRDefault="00C020BF" w:rsidP="00C020BF">
      <w:pPr>
        <w:spacing w:line="259" w:lineRule="auto"/>
        <w:rPr>
          <w:rFonts w:eastAsiaTheme="minorEastAsia"/>
          <w:sz w:val="22"/>
          <w:lang w:val="en-GB" w:eastAsia="zh-CN"/>
        </w:rPr>
      </w:pPr>
    </w:p>
    <w:tbl>
      <w:tblPr>
        <w:tblW w:w="6700" w:type="dxa"/>
        <w:jc w:val="right"/>
        <w:tblLayout w:type="fixed"/>
        <w:tblCellMar>
          <w:left w:w="10" w:type="dxa"/>
          <w:right w:w="10" w:type="dxa"/>
        </w:tblCellMar>
        <w:tblLook w:val="04A0" w:firstRow="1" w:lastRow="0" w:firstColumn="1" w:lastColumn="0" w:noHBand="0" w:noVBand="1"/>
      </w:tblPr>
      <w:tblGrid>
        <w:gridCol w:w="1651"/>
        <w:gridCol w:w="583"/>
        <w:gridCol w:w="1650"/>
        <w:gridCol w:w="583"/>
        <w:gridCol w:w="1650"/>
        <w:gridCol w:w="583"/>
      </w:tblGrid>
      <w:tr w:rsidR="00C020BF" w:rsidRPr="00C020BF" w14:paraId="346333D0" w14:textId="77777777" w:rsidTr="00220DA4">
        <w:trPr>
          <w:jc w:val="right"/>
        </w:trPr>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935"/>
              <w:gridCol w:w="765"/>
            </w:tblGrid>
            <w:tr w:rsidR="00C020BF" w:rsidRPr="00C020BF" w14:paraId="49E81295" w14:textId="77777777" w:rsidTr="00220DA4">
              <w:tc>
                <w:tcPr>
                  <w:tcW w:w="880" w:type="dxa"/>
                </w:tcPr>
                <w:p w14:paraId="3D97719B" w14:textId="77777777" w:rsidR="00C020BF" w:rsidRPr="00C020BF" w:rsidRDefault="00C020BF" w:rsidP="00C020BF">
                  <w:pPr>
                    <w:spacing w:line="259" w:lineRule="auto"/>
                    <w:rPr>
                      <w:rFonts w:eastAsia="Arial" w:cs="Arial"/>
                      <w:color w:val="000000"/>
                      <w:sz w:val="18"/>
                      <w:lang w:val="de-DE" w:eastAsia="de-DE" w:bidi="de-DE"/>
                    </w:rPr>
                  </w:pPr>
                  <w:r w:rsidRPr="00C020BF">
                    <w:rPr>
                      <w:rFonts w:eastAsiaTheme="minorEastAsia"/>
                      <w:sz w:val="18"/>
                      <w:lang w:val="de-DE" w:eastAsia="de-DE" w:bidi="de-DE"/>
                    </w:rPr>
                    <w:t>Menge:</w:t>
                  </w:r>
                </w:p>
              </w:tc>
              <w:tc>
                <w:tcPr>
                  <w:tcW w:w="720" w:type="dxa"/>
                  <w:tcBorders>
                    <w:bottom w:val="dotted" w:sz="13" w:space="0" w:color="000000"/>
                  </w:tcBorders>
                </w:tcPr>
                <w:p w14:paraId="75EE16A8" w14:textId="77777777" w:rsidR="00C020BF" w:rsidRPr="00C020BF" w:rsidRDefault="00C020BF" w:rsidP="00C020BF">
                  <w:pPr>
                    <w:spacing w:line="259" w:lineRule="auto"/>
                    <w:rPr>
                      <w:rFonts w:eastAsia="Arial" w:cs="Arial"/>
                      <w:color w:val="000000"/>
                      <w:sz w:val="18"/>
                      <w:lang w:val="de-DE" w:eastAsia="de-DE" w:bidi="de-DE"/>
                    </w:rPr>
                  </w:pPr>
                </w:p>
              </w:tc>
            </w:tr>
          </w:tbl>
          <w:p w14:paraId="671DB92A" w14:textId="77777777" w:rsidR="00C020BF" w:rsidRPr="00C020BF" w:rsidRDefault="00C020BF" w:rsidP="00C020BF">
            <w:pPr>
              <w:spacing w:line="259" w:lineRule="auto"/>
              <w:rPr>
                <w:rFonts w:eastAsiaTheme="minorEastAsia"/>
                <w:sz w:val="22"/>
                <w:lang w:val="en-GB" w:eastAsia="zh-CN"/>
              </w:rPr>
            </w:pPr>
          </w:p>
        </w:tc>
        <w:tc>
          <w:tcPr>
            <w:tcW w:w="600" w:type="dxa"/>
            <w:tcMar>
              <w:top w:w="100" w:type="dxa"/>
              <w:bottom w:w="200" w:type="dxa"/>
            </w:tcMar>
            <w:vAlign w:val="center"/>
          </w:tcPr>
          <w:p w14:paraId="7A5574B1" w14:textId="77777777" w:rsidR="00C020BF" w:rsidRPr="00C020BF" w:rsidRDefault="00C020BF" w:rsidP="00C020BF">
            <w:pPr>
              <w:spacing w:line="259" w:lineRule="auto"/>
              <w:rPr>
                <w:rFonts w:eastAsia="Arial" w:cs="Arial"/>
                <w:color w:val="000000"/>
                <w:sz w:val="18"/>
                <w:lang w:val="de-DE" w:eastAsia="de-DE" w:bidi="de-DE"/>
              </w:rPr>
            </w:pPr>
            <w:r w:rsidRPr="00C020BF">
              <w:rPr>
                <w:rFonts w:eastAsiaTheme="minorEastAsia"/>
                <w:sz w:val="18"/>
                <w:lang w:val="de-DE" w:eastAsia="de-DE" w:bidi="de-DE"/>
              </w:rPr>
              <w:t>m²</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C020BF" w:rsidRPr="00C020BF" w14:paraId="69AC9DF0" w14:textId="77777777" w:rsidTr="00220DA4">
              <w:tc>
                <w:tcPr>
                  <w:tcW w:w="600" w:type="dxa"/>
                </w:tcPr>
                <w:p w14:paraId="3B6AB4D8" w14:textId="77777777" w:rsidR="00C020BF" w:rsidRPr="00C020BF" w:rsidRDefault="00C020BF" w:rsidP="00C020BF">
                  <w:pPr>
                    <w:spacing w:line="259" w:lineRule="auto"/>
                    <w:rPr>
                      <w:rFonts w:eastAsia="Arial" w:cs="Arial"/>
                      <w:color w:val="000000"/>
                      <w:sz w:val="18"/>
                      <w:lang w:val="de-DE" w:eastAsia="de-DE" w:bidi="de-DE"/>
                    </w:rPr>
                  </w:pPr>
                  <w:r w:rsidRPr="00C020BF">
                    <w:rPr>
                      <w:rFonts w:eastAsiaTheme="minorEastAsia"/>
                      <w:sz w:val="18"/>
                      <w:lang w:val="de-DE" w:eastAsia="de-DE" w:bidi="de-DE"/>
                    </w:rPr>
                    <w:t>Preis:</w:t>
                  </w:r>
                </w:p>
              </w:tc>
              <w:tc>
                <w:tcPr>
                  <w:tcW w:w="1100" w:type="dxa"/>
                  <w:tcBorders>
                    <w:bottom w:val="dotted" w:sz="13" w:space="0" w:color="000000"/>
                  </w:tcBorders>
                </w:tcPr>
                <w:p w14:paraId="07A896C4" w14:textId="77777777" w:rsidR="00C020BF" w:rsidRPr="00C020BF" w:rsidRDefault="00C020BF" w:rsidP="00C020BF">
                  <w:pPr>
                    <w:spacing w:line="259" w:lineRule="auto"/>
                    <w:rPr>
                      <w:rFonts w:eastAsia="Arial" w:cs="Arial"/>
                      <w:color w:val="000000"/>
                      <w:sz w:val="18"/>
                      <w:lang w:val="de-DE" w:eastAsia="de-DE" w:bidi="de-DE"/>
                    </w:rPr>
                  </w:pPr>
                </w:p>
              </w:tc>
            </w:tr>
          </w:tbl>
          <w:p w14:paraId="1E33FDFF" w14:textId="77777777" w:rsidR="00C020BF" w:rsidRPr="00C020BF" w:rsidRDefault="00C020BF" w:rsidP="00C020BF">
            <w:pPr>
              <w:spacing w:line="259" w:lineRule="auto"/>
              <w:rPr>
                <w:rFonts w:eastAsiaTheme="minorEastAsia"/>
                <w:sz w:val="22"/>
                <w:lang w:val="en-GB" w:eastAsia="zh-CN"/>
              </w:rPr>
            </w:pPr>
          </w:p>
        </w:tc>
        <w:tc>
          <w:tcPr>
            <w:tcW w:w="600" w:type="dxa"/>
            <w:tcMar>
              <w:top w:w="100" w:type="dxa"/>
              <w:bottom w:w="200" w:type="dxa"/>
            </w:tcMar>
            <w:vAlign w:val="center"/>
          </w:tcPr>
          <w:p w14:paraId="4BA3D223" w14:textId="77777777" w:rsidR="00C020BF" w:rsidRPr="00C020BF" w:rsidRDefault="00C020BF" w:rsidP="00C020BF">
            <w:pPr>
              <w:spacing w:line="259" w:lineRule="auto"/>
              <w:rPr>
                <w:rFonts w:eastAsia="Arial" w:cs="Arial"/>
                <w:color w:val="000000"/>
                <w:sz w:val="18"/>
                <w:lang w:val="de-DE" w:eastAsia="de-DE" w:bidi="de-DE"/>
              </w:rPr>
            </w:pPr>
            <w:r w:rsidRPr="00C020BF">
              <w:rPr>
                <w:rFonts w:eastAsiaTheme="minorEastAsia"/>
                <w:sz w:val="18"/>
                <w:lang w:val="de-DE" w:eastAsia="de-DE" w:bidi="de-DE"/>
              </w:rPr>
              <w:t>CHF</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C020BF" w:rsidRPr="00C020BF" w14:paraId="7F55F087" w14:textId="77777777" w:rsidTr="00220DA4">
              <w:tc>
                <w:tcPr>
                  <w:tcW w:w="600" w:type="dxa"/>
                </w:tcPr>
                <w:p w14:paraId="66C172E3" w14:textId="77777777" w:rsidR="00C020BF" w:rsidRPr="00C020BF" w:rsidRDefault="00C020BF" w:rsidP="00C020BF">
                  <w:pPr>
                    <w:spacing w:line="259" w:lineRule="auto"/>
                    <w:rPr>
                      <w:rFonts w:eastAsia="Arial" w:cs="Arial"/>
                      <w:color w:val="000000"/>
                      <w:sz w:val="18"/>
                      <w:lang w:val="de-DE" w:eastAsia="de-DE" w:bidi="de-DE"/>
                    </w:rPr>
                  </w:pPr>
                  <w:r w:rsidRPr="00C020BF">
                    <w:rPr>
                      <w:rFonts w:eastAsiaTheme="minorEastAsia"/>
                      <w:sz w:val="18"/>
                      <w:lang w:val="de-DE" w:eastAsia="de-DE" w:bidi="de-DE"/>
                    </w:rPr>
                    <w:t>GP:</w:t>
                  </w:r>
                </w:p>
              </w:tc>
              <w:tc>
                <w:tcPr>
                  <w:tcW w:w="1100" w:type="dxa"/>
                  <w:tcBorders>
                    <w:bottom w:val="dotted" w:sz="13" w:space="0" w:color="000000"/>
                  </w:tcBorders>
                </w:tcPr>
                <w:p w14:paraId="26615711" w14:textId="77777777" w:rsidR="00C020BF" w:rsidRPr="00C020BF" w:rsidRDefault="00C020BF" w:rsidP="00C020BF">
                  <w:pPr>
                    <w:spacing w:line="259" w:lineRule="auto"/>
                    <w:rPr>
                      <w:rFonts w:eastAsia="Arial" w:cs="Arial"/>
                      <w:color w:val="000000"/>
                      <w:sz w:val="18"/>
                      <w:lang w:val="de-DE" w:eastAsia="de-DE" w:bidi="de-DE"/>
                    </w:rPr>
                  </w:pPr>
                </w:p>
              </w:tc>
            </w:tr>
          </w:tbl>
          <w:p w14:paraId="1EF96494" w14:textId="77777777" w:rsidR="00C020BF" w:rsidRPr="00C020BF" w:rsidRDefault="00C020BF" w:rsidP="00C020BF">
            <w:pPr>
              <w:spacing w:line="259" w:lineRule="auto"/>
              <w:rPr>
                <w:rFonts w:eastAsiaTheme="minorEastAsia"/>
                <w:sz w:val="22"/>
                <w:lang w:val="en-GB" w:eastAsia="zh-CN"/>
              </w:rPr>
            </w:pPr>
          </w:p>
        </w:tc>
        <w:tc>
          <w:tcPr>
            <w:tcW w:w="600" w:type="dxa"/>
            <w:tcMar>
              <w:top w:w="100" w:type="dxa"/>
              <w:bottom w:w="200" w:type="dxa"/>
            </w:tcMar>
            <w:vAlign w:val="center"/>
          </w:tcPr>
          <w:p w14:paraId="60944D37" w14:textId="77777777" w:rsidR="00C020BF" w:rsidRPr="00C020BF" w:rsidRDefault="00C020BF" w:rsidP="00C020BF">
            <w:pPr>
              <w:spacing w:line="259" w:lineRule="auto"/>
              <w:rPr>
                <w:rFonts w:eastAsia="Arial" w:cs="Arial"/>
                <w:color w:val="000000"/>
                <w:sz w:val="18"/>
                <w:lang w:val="de-DE" w:eastAsia="de-DE" w:bidi="de-DE"/>
              </w:rPr>
            </w:pPr>
            <w:r w:rsidRPr="00C020BF">
              <w:rPr>
                <w:rFonts w:eastAsiaTheme="minorEastAsia"/>
                <w:sz w:val="18"/>
                <w:lang w:val="de-DE" w:eastAsia="de-DE" w:bidi="de-DE"/>
              </w:rPr>
              <w:t>CHF</w:t>
            </w:r>
          </w:p>
        </w:tc>
      </w:tr>
    </w:tbl>
    <w:p w14:paraId="5CC77D90" w14:textId="77777777" w:rsidR="00C020BF" w:rsidRPr="00C020BF" w:rsidRDefault="00C020BF" w:rsidP="00C020BF">
      <w:pPr>
        <w:spacing w:line="259" w:lineRule="auto"/>
        <w:rPr>
          <w:rFonts w:eastAsiaTheme="minorEastAsia"/>
          <w:sz w:val="18"/>
          <w:lang w:val="de-DE" w:eastAsia="de-DE" w:bidi="de-DE"/>
        </w:rPr>
      </w:pPr>
    </w:p>
    <w:p w14:paraId="6C28F6B2" w14:textId="77777777" w:rsidR="00C020BF" w:rsidRPr="00C020BF" w:rsidRDefault="00C020BF" w:rsidP="00C020BF">
      <w:pPr>
        <w:spacing w:after="160" w:line="259" w:lineRule="auto"/>
        <w:rPr>
          <w:rFonts w:eastAsiaTheme="minorEastAsia"/>
          <w:sz w:val="18"/>
          <w:lang w:val="de-DE" w:eastAsia="de-DE" w:bidi="de-DE"/>
        </w:rPr>
      </w:pPr>
      <w:r w:rsidRPr="00C020BF">
        <w:rPr>
          <w:rFonts w:eastAsiaTheme="minorEastAsia"/>
          <w:sz w:val="18"/>
          <w:lang w:val="de-DE" w:eastAsia="de-DE" w:bidi="de-DE"/>
        </w:rPr>
        <w:br w:type="page"/>
      </w:r>
    </w:p>
    <w:p w14:paraId="7A8CEE64" w14:textId="77777777" w:rsidR="00C020BF" w:rsidRPr="00C020BF" w:rsidRDefault="00C020BF" w:rsidP="000F21DE">
      <w:pPr>
        <w:pStyle w:val="berschrift1"/>
        <w:rPr>
          <w:rFonts w:eastAsia="Arial" w:cs="Arial"/>
          <w:color w:val="000000"/>
          <w:lang w:val="de-DE" w:eastAsia="de-DE" w:bidi="de-DE"/>
        </w:rPr>
      </w:pPr>
      <w:proofErr w:type="spellStart"/>
      <w:r w:rsidRPr="00C020BF">
        <w:rPr>
          <w:lang w:val="de-DE" w:eastAsia="de-DE" w:bidi="de-DE"/>
        </w:rPr>
        <w:lastRenderedPageBreak/>
        <w:t>Fassadenbekl</w:t>
      </w:r>
      <w:proofErr w:type="spellEnd"/>
      <w:r w:rsidRPr="00C020BF">
        <w:rPr>
          <w:lang w:val="de-DE" w:eastAsia="de-DE" w:bidi="de-DE"/>
        </w:rPr>
        <w:t xml:space="preserve">. Rockpanel </w:t>
      </w:r>
      <w:proofErr w:type="spellStart"/>
      <w:r w:rsidRPr="00C020BF">
        <w:rPr>
          <w:lang w:val="de-DE" w:eastAsia="de-DE" w:bidi="de-DE"/>
        </w:rPr>
        <w:t>Chameleon</w:t>
      </w:r>
      <w:proofErr w:type="spellEnd"/>
      <w:r w:rsidRPr="00C020BF">
        <w:rPr>
          <w:lang w:val="de-DE" w:eastAsia="de-DE" w:bidi="de-DE"/>
        </w:rPr>
        <w:t>, 8mm, Stahl-UK, geschraubt</w:t>
      </w:r>
    </w:p>
    <w:p w14:paraId="0BA2698B"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 xml:space="preserve">Lieferung und Montage einer ebenen Fassadenbekleidung für vorgehängte hinterlüftete Fassaden (VHF); inkl. Verschnitt mit Rockpanel Fassadenplatten aus Steinwollfaser gefertigt, verpresst mit einem organisch thermisch aushärtenden Bindemittel. Befestigung sichtbar, nicht rostend, farblich auf Design o. Farbton abgestimmt, auf vorhandener Stahl-Unterkonstruktion. Fassadenplatten schwer entflammbar ohne feuerhemmende Zusätze, ohne </w:t>
      </w:r>
      <w:proofErr w:type="spellStart"/>
      <w:r w:rsidRPr="00C020BF">
        <w:rPr>
          <w:rFonts w:eastAsiaTheme="minorEastAsia"/>
          <w:lang w:val="de-DE" w:eastAsia="de-DE" w:bidi="de-DE"/>
        </w:rPr>
        <w:t>biozide</w:t>
      </w:r>
      <w:proofErr w:type="spellEnd"/>
      <w:r w:rsidRPr="00C020BF">
        <w:rPr>
          <w:rFonts w:eastAsiaTheme="minorEastAsia"/>
          <w:lang w:val="de-DE" w:eastAsia="de-DE" w:bidi="de-DE"/>
        </w:rPr>
        <w:t xml:space="preserve"> Zusätze, geringes Eigengewicht, geringer Ausdehnungskoeffizient. Sichtseitige Beschichtung, wasserbasiert, mit nachweislich guter UV-Beständigkeit und geringe Abweichung vom Graumaßstab der Farbechtheitsprüfung; Fassadenplatte vollständig recyclingfähig (</w:t>
      </w:r>
      <w:proofErr w:type="spellStart"/>
      <w:r w:rsidRPr="00C020BF">
        <w:rPr>
          <w:rFonts w:eastAsiaTheme="minorEastAsia"/>
          <w:lang w:val="de-DE" w:eastAsia="de-DE" w:bidi="de-DE"/>
        </w:rPr>
        <w:t>rezyklierbar</w:t>
      </w:r>
      <w:proofErr w:type="spellEnd"/>
      <w:r w:rsidRPr="00C020BF">
        <w:rPr>
          <w:rFonts w:eastAsiaTheme="minorEastAsia"/>
          <w:lang w:val="de-DE" w:eastAsia="de-DE" w:bidi="de-DE"/>
        </w:rPr>
        <w:t>). Erforderliche Kleinteile, Dicht- und Befestigungsmaterialien, einschl. An-/Abschlüsse sind einzukalkulieren; Tafelkante brechen. Die Herstellerangaben sind zu berücksichtigen.</w:t>
      </w:r>
    </w:p>
    <w:p w14:paraId="70B7ACAB" w14:textId="77777777" w:rsidR="00C020BF" w:rsidRPr="00C020BF" w:rsidRDefault="00C020BF" w:rsidP="00C020BF">
      <w:pPr>
        <w:spacing w:line="259" w:lineRule="auto"/>
        <w:rPr>
          <w:rFonts w:eastAsia="Arial" w:cs="Arial"/>
          <w:color w:val="000000"/>
          <w:lang w:val="de-DE" w:eastAsia="de-DE" w:bidi="de-DE"/>
        </w:rPr>
      </w:pPr>
    </w:p>
    <w:p w14:paraId="51681EA5"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Plattenmaterial: Steinwollfaser, gebunden</w:t>
      </w:r>
    </w:p>
    <w:p w14:paraId="226C89F8"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Plattengröße: sh. Fassadenplanung</w:t>
      </w:r>
    </w:p>
    <w:p w14:paraId="38F5A365"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Plattendicke: 8 mm</w:t>
      </w:r>
    </w:p>
    <w:p w14:paraId="428A2B4A"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Plattenqualität: Durable</w:t>
      </w:r>
    </w:p>
    <w:p w14:paraId="49AB884E"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 xml:space="preserve">Plattendesign: </w:t>
      </w:r>
      <w:proofErr w:type="spellStart"/>
      <w:r w:rsidRPr="00C020BF">
        <w:rPr>
          <w:rFonts w:eastAsiaTheme="minorEastAsia"/>
          <w:lang w:val="de-DE" w:eastAsia="de-DE" w:bidi="de-DE"/>
        </w:rPr>
        <w:t>Chameleon</w:t>
      </w:r>
      <w:proofErr w:type="spellEnd"/>
    </w:p>
    <w:p w14:paraId="5498EAAE"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Design / Dekor: Auswahl sh. Herstellerangaben</w:t>
      </w:r>
    </w:p>
    <w:p w14:paraId="097006F5" w14:textId="77777777" w:rsidR="00C020BF" w:rsidRPr="00C020BF" w:rsidRDefault="00C020BF" w:rsidP="00C020BF">
      <w:pPr>
        <w:spacing w:line="259" w:lineRule="auto"/>
        <w:rPr>
          <w:rFonts w:eastAsiaTheme="minorEastAsia"/>
          <w:lang w:val="de-DE" w:eastAsia="de-DE" w:bidi="de-DE"/>
        </w:rPr>
      </w:pPr>
    </w:p>
    <w:p w14:paraId="29C78E24"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Unterkonstruktion: Stahl-UK</w:t>
      </w:r>
    </w:p>
    <w:p w14:paraId="67A4CA33"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Grundraster h/b: sh. Fassadenplanung</w:t>
      </w:r>
    </w:p>
    <w:p w14:paraId="37EDFF8A"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Verlegerichtung: vertikal o. horizontal</w:t>
      </w:r>
    </w:p>
    <w:p w14:paraId="40711205"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Befestigungsmittel: Schrauben, selbstschneidend</w:t>
      </w:r>
    </w:p>
    <w:p w14:paraId="4CCD2F32"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Befestigungs-Farbton: sh. Herstellerempfehlung</w:t>
      </w:r>
    </w:p>
    <w:p w14:paraId="769861C9"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Fugenausbildung: offen oder mit Fugenprofiel</w:t>
      </w:r>
    </w:p>
    <w:p w14:paraId="4EEC46F1"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Fugenbreite: breite mind. 8mm</w:t>
      </w:r>
    </w:p>
    <w:p w14:paraId="596A6D2E" w14:textId="77777777" w:rsidR="00C020BF" w:rsidRPr="00C020BF" w:rsidRDefault="00C020BF" w:rsidP="00C020BF">
      <w:pPr>
        <w:spacing w:line="259" w:lineRule="auto"/>
        <w:rPr>
          <w:rFonts w:eastAsia="Arial" w:cs="Arial"/>
          <w:color w:val="000000"/>
          <w:lang w:val="de-DE" w:eastAsia="de-DE" w:bidi="de-DE"/>
        </w:rPr>
      </w:pPr>
    </w:p>
    <w:p w14:paraId="62EB718C"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Plattengewicht: 8,4 kg/m²</w:t>
      </w:r>
    </w:p>
    <w:p w14:paraId="7D700104"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Biegezugfestigkeit: ≥ 27 N/mm²</w:t>
      </w:r>
    </w:p>
    <w:p w14:paraId="4CE3EBA4"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E-Modul: ≥ 4015 N/mm²</w:t>
      </w:r>
    </w:p>
    <w:p w14:paraId="5ED3CFB6"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Brandverhaltensgruppe: RF1 (Klasse nach VKF 6q.3)</w:t>
      </w:r>
    </w:p>
    <w:p w14:paraId="7ED470D9"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Temperaturdehnung: ≤ 0,0105 mm/</w:t>
      </w:r>
      <w:proofErr w:type="spellStart"/>
      <w:r w:rsidRPr="00C020BF">
        <w:rPr>
          <w:rFonts w:eastAsiaTheme="minorEastAsia"/>
          <w:lang w:val="de-DE" w:eastAsia="de-DE" w:bidi="de-DE"/>
        </w:rPr>
        <w:t>m·K</w:t>
      </w:r>
      <w:proofErr w:type="spellEnd"/>
      <w:r w:rsidRPr="00C020BF">
        <w:rPr>
          <w:rFonts w:eastAsiaTheme="minorEastAsia"/>
          <w:lang w:val="de-DE" w:eastAsia="de-DE" w:bidi="de-DE"/>
        </w:rPr>
        <w:t xml:space="preserve"> (EN 438-2)</w:t>
      </w:r>
    </w:p>
    <w:p w14:paraId="36FA3F13"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Feuchtedehnung: ≤ 0,302 mm/m, nach 4 Tagen (EN 438-2)</w:t>
      </w:r>
    </w:p>
    <w:p w14:paraId="39529AB0"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Farbechtheit: 4 oder besser (ISO 105-A02)</w:t>
      </w:r>
    </w:p>
    <w:p w14:paraId="31052329" w14:textId="77777777" w:rsidR="00C020BF" w:rsidRPr="00C020BF" w:rsidRDefault="00C020BF" w:rsidP="00C020BF">
      <w:pPr>
        <w:spacing w:line="259" w:lineRule="auto"/>
        <w:rPr>
          <w:rFonts w:eastAsia="Arial" w:cs="Arial"/>
          <w:color w:val="000000"/>
          <w:lang w:val="fr-CH" w:eastAsia="de-DE" w:bidi="de-DE"/>
        </w:rPr>
      </w:pPr>
      <w:r w:rsidRPr="00C020BF">
        <w:rPr>
          <w:rFonts w:eastAsiaTheme="minorEastAsia"/>
          <w:lang w:val="fr-CH" w:eastAsia="de-DE" w:bidi="de-DE"/>
        </w:rPr>
        <w:t>H2O-Diffusion: ≤ 3,50 m (EN ISO 12572)</w:t>
      </w:r>
    </w:p>
    <w:p w14:paraId="2D22B1D7" w14:textId="77777777" w:rsidR="00C020BF" w:rsidRPr="00C020BF" w:rsidRDefault="00C020BF" w:rsidP="00C020BF">
      <w:pPr>
        <w:spacing w:line="259" w:lineRule="auto"/>
        <w:rPr>
          <w:rFonts w:eastAsia="Arial" w:cs="Arial"/>
          <w:color w:val="000000"/>
          <w:lang w:val="fr-CH" w:eastAsia="de-DE" w:bidi="de-DE"/>
        </w:rPr>
      </w:pPr>
    </w:p>
    <w:p w14:paraId="270D45B2"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u w:val="single"/>
          <w:lang w:val="de-DE" w:eastAsia="de-DE" w:bidi="de-DE"/>
        </w:rPr>
        <w:t>Hinweis:</w:t>
      </w:r>
    </w:p>
    <w:p w14:paraId="4337872B" w14:textId="77777777" w:rsidR="00C020BF" w:rsidRPr="00C020BF" w:rsidRDefault="00C020BF" w:rsidP="00C020BF">
      <w:pPr>
        <w:spacing w:line="259" w:lineRule="auto"/>
        <w:rPr>
          <w:rFonts w:eastAsia="Arial" w:cs="Arial"/>
          <w:i/>
          <w:color w:val="000000"/>
          <w:lang w:val="de-DE" w:eastAsia="de-DE" w:bidi="de-DE"/>
        </w:rPr>
      </w:pPr>
      <w:r w:rsidRPr="00C020BF">
        <w:rPr>
          <w:rFonts w:eastAsiaTheme="minorEastAsia"/>
          <w:i/>
          <w:lang w:val="de-DE" w:eastAsia="de-DE" w:bidi="de-DE"/>
        </w:rPr>
        <w:t xml:space="preserve">Die Montage der Fassadenplatten richtet sich nach den statischen Erfordernissen. Bei der Wahl der Fugenbreite (vertikal/horizontal) ist die Tafelausdehnung, jedoch min. ≥ 5 mm, zu berücksichtigen. Auf die Ausführung mittels Fest- und Gleitpunkte wird ausdrücklich verwiesen. Die Befestigungspunkte müssen </w:t>
      </w:r>
      <w:proofErr w:type="spellStart"/>
      <w:r w:rsidRPr="00C020BF">
        <w:rPr>
          <w:rFonts w:eastAsiaTheme="minorEastAsia"/>
          <w:i/>
          <w:lang w:val="de-DE" w:eastAsia="de-DE" w:bidi="de-DE"/>
        </w:rPr>
        <w:t>zwängungsfrei</w:t>
      </w:r>
      <w:proofErr w:type="spellEnd"/>
      <w:r w:rsidRPr="00C020BF">
        <w:rPr>
          <w:rFonts w:eastAsiaTheme="minorEastAsia"/>
          <w:i/>
          <w:lang w:val="de-DE" w:eastAsia="de-DE" w:bidi="de-DE"/>
        </w:rPr>
        <w:t xml:space="preserve"> angebracht werden.</w:t>
      </w:r>
    </w:p>
    <w:p w14:paraId="44495DBA" w14:textId="77777777" w:rsidR="00C020BF" w:rsidRPr="00C020BF" w:rsidRDefault="00C020BF" w:rsidP="00C020BF">
      <w:pPr>
        <w:spacing w:line="259" w:lineRule="auto"/>
        <w:rPr>
          <w:rFonts w:eastAsiaTheme="minorEastAsia"/>
          <w:sz w:val="22"/>
          <w:lang w:val="en-GB" w:eastAsia="zh-CN"/>
        </w:rPr>
      </w:pPr>
    </w:p>
    <w:p w14:paraId="4D9D91FE" w14:textId="77777777" w:rsidR="00C020BF" w:rsidRPr="00C020BF" w:rsidRDefault="00C020BF" w:rsidP="00C020BF">
      <w:pPr>
        <w:spacing w:line="259" w:lineRule="auto"/>
        <w:rPr>
          <w:rFonts w:eastAsiaTheme="minorEastAsia"/>
          <w:sz w:val="22"/>
          <w:lang w:val="en-GB" w:eastAsia="zh-CN"/>
        </w:rPr>
      </w:pPr>
    </w:p>
    <w:tbl>
      <w:tblPr>
        <w:tblW w:w="6700" w:type="dxa"/>
        <w:jc w:val="right"/>
        <w:tblLayout w:type="fixed"/>
        <w:tblCellMar>
          <w:left w:w="10" w:type="dxa"/>
          <w:right w:w="10" w:type="dxa"/>
        </w:tblCellMar>
        <w:tblLook w:val="04A0" w:firstRow="1" w:lastRow="0" w:firstColumn="1" w:lastColumn="0" w:noHBand="0" w:noVBand="1"/>
      </w:tblPr>
      <w:tblGrid>
        <w:gridCol w:w="1651"/>
        <w:gridCol w:w="583"/>
        <w:gridCol w:w="1650"/>
        <w:gridCol w:w="583"/>
        <w:gridCol w:w="1650"/>
        <w:gridCol w:w="583"/>
      </w:tblGrid>
      <w:tr w:rsidR="00C020BF" w:rsidRPr="00C020BF" w14:paraId="7F51A34C" w14:textId="77777777" w:rsidTr="00220DA4">
        <w:trPr>
          <w:jc w:val="right"/>
        </w:trPr>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935"/>
              <w:gridCol w:w="765"/>
            </w:tblGrid>
            <w:tr w:rsidR="00C020BF" w:rsidRPr="00C020BF" w14:paraId="7EAEF9D3" w14:textId="77777777" w:rsidTr="00220DA4">
              <w:tc>
                <w:tcPr>
                  <w:tcW w:w="880" w:type="dxa"/>
                </w:tcPr>
                <w:p w14:paraId="30F6ACEB" w14:textId="77777777" w:rsidR="00C020BF" w:rsidRPr="00C020BF" w:rsidRDefault="00C020BF" w:rsidP="00C020BF">
                  <w:pPr>
                    <w:spacing w:line="259" w:lineRule="auto"/>
                    <w:rPr>
                      <w:rFonts w:eastAsia="Arial" w:cs="Arial"/>
                      <w:color w:val="000000"/>
                      <w:sz w:val="18"/>
                      <w:lang w:val="de-DE" w:eastAsia="de-DE" w:bidi="de-DE"/>
                    </w:rPr>
                  </w:pPr>
                  <w:r w:rsidRPr="00C020BF">
                    <w:rPr>
                      <w:rFonts w:eastAsiaTheme="minorEastAsia"/>
                      <w:sz w:val="18"/>
                      <w:lang w:val="de-DE" w:eastAsia="de-DE" w:bidi="de-DE"/>
                    </w:rPr>
                    <w:t>Menge:</w:t>
                  </w:r>
                </w:p>
              </w:tc>
              <w:tc>
                <w:tcPr>
                  <w:tcW w:w="720" w:type="dxa"/>
                  <w:tcBorders>
                    <w:bottom w:val="dotted" w:sz="13" w:space="0" w:color="000000"/>
                  </w:tcBorders>
                </w:tcPr>
                <w:p w14:paraId="02547F94" w14:textId="77777777" w:rsidR="00C020BF" w:rsidRPr="00C020BF" w:rsidRDefault="00C020BF" w:rsidP="00C020BF">
                  <w:pPr>
                    <w:spacing w:line="259" w:lineRule="auto"/>
                    <w:rPr>
                      <w:rFonts w:eastAsia="Arial" w:cs="Arial"/>
                      <w:color w:val="000000"/>
                      <w:sz w:val="18"/>
                      <w:lang w:val="de-DE" w:eastAsia="de-DE" w:bidi="de-DE"/>
                    </w:rPr>
                  </w:pPr>
                </w:p>
              </w:tc>
            </w:tr>
          </w:tbl>
          <w:p w14:paraId="19B3022D" w14:textId="77777777" w:rsidR="00C020BF" w:rsidRPr="00C020BF" w:rsidRDefault="00C020BF" w:rsidP="00C020BF">
            <w:pPr>
              <w:spacing w:line="259" w:lineRule="auto"/>
              <w:rPr>
                <w:rFonts w:eastAsiaTheme="minorEastAsia"/>
                <w:sz w:val="22"/>
                <w:lang w:val="en-GB" w:eastAsia="zh-CN"/>
              </w:rPr>
            </w:pPr>
          </w:p>
        </w:tc>
        <w:tc>
          <w:tcPr>
            <w:tcW w:w="600" w:type="dxa"/>
            <w:tcMar>
              <w:top w:w="100" w:type="dxa"/>
              <w:bottom w:w="200" w:type="dxa"/>
            </w:tcMar>
            <w:vAlign w:val="center"/>
          </w:tcPr>
          <w:p w14:paraId="03673FC2" w14:textId="77777777" w:rsidR="00C020BF" w:rsidRPr="00C020BF" w:rsidRDefault="00C020BF" w:rsidP="00C020BF">
            <w:pPr>
              <w:spacing w:line="259" w:lineRule="auto"/>
              <w:rPr>
                <w:rFonts w:eastAsia="Arial" w:cs="Arial"/>
                <w:color w:val="000000"/>
                <w:sz w:val="18"/>
                <w:lang w:val="de-DE" w:eastAsia="de-DE" w:bidi="de-DE"/>
              </w:rPr>
            </w:pPr>
            <w:r w:rsidRPr="00C020BF">
              <w:rPr>
                <w:rFonts w:eastAsiaTheme="minorEastAsia"/>
                <w:sz w:val="18"/>
                <w:lang w:val="de-DE" w:eastAsia="de-DE" w:bidi="de-DE"/>
              </w:rPr>
              <w:t>m²</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C020BF" w:rsidRPr="00C020BF" w14:paraId="71A244A8" w14:textId="77777777" w:rsidTr="00220DA4">
              <w:tc>
                <w:tcPr>
                  <w:tcW w:w="600" w:type="dxa"/>
                </w:tcPr>
                <w:p w14:paraId="2B05ACED" w14:textId="77777777" w:rsidR="00C020BF" w:rsidRPr="00C020BF" w:rsidRDefault="00C020BF" w:rsidP="00C020BF">
                  <w:pPr>
                    <w:spacing w:line="259" w:lineRule="auto"/>
                    <w:rPr>
                      <w:rFonts w:eastAsia="Arial" w:cs="Arial"/>
                      <w:color w:val="000000"/>
                      <w:sz w:val="18"/>
                      <w:lang w:val="de-DE" w:eastAsia="de-DE" w:bidi="de-DE"/>
                    </w:rPr>
                  </w:pPr>
                  <w:r w:rsidRPr="00C020BF">
                    <w:rPr>
                      <w:rFonts w:eastAsiaTheme="minorEastAsia"/>
                      <w:sz w:val="18"/>
                      <w:lang w:val="de-DE" w:eastAsia="de-DE" w:bidi="de-DE"/>
                    </w:rPr>
                    <w:t>Preis:</w:t>
                  </w:r>
                </w:p>
              </w:tc>
              <w:tc>
                <w:tcPr>
                  <w:tcW w:w="1100" w:type="dxa"/>
                  <w:tcBorders>
                    <w:bottom w:val="dotted" w:sz="13" w:space="0" w:color="000000"/>
                  </w:tcBorders>
                </w:tcPr>
                <w:p w14:paraId="13C7C376" w14:textId="77777777" w:rsidR="00C020BF" w:rsidRPr="00C020BF" w:rsidRDefault="00C020BF" w:rsidP="00C020BF">
                  <w:pPr>
                    <w:spacing w:line="259" w:lineRule="auto"/>
                    <w:rPr>
                      <w:rFonts w:eastAsia="Arial" w:cs="Arial"/>
                      <w:color w:val="000000"/>
                      <w:sz w:val="18"/>
                      <w:lang w:val="de-DE" w:eastAsia="de-DE" w:bidi="de-DE"/>
                    </w:rPr>
                  </w:pPr>
                </w:p>
              </w:tc>
            </w:tr>
          </w:tbl>
          <w:p w14:paraId="7930C31C" w14:textId="77777777" w:rsidR="00C020BF" w:rsidRPr="00C020BF" w:rsidRDefault="00C020BF" w:rsidP="00C020BF">
            <w:pPr>
              <w:spacing w:line="259" w:lineRule="auto"/>
              <w:rPr>
                <w:rFonts w:eastAsiaTheme="minorEastAsia"/>
                <w:sz w:val="22"/>
                <w:lang w:val="en-GB" w:eastAsia="zh-CN"/>
              </w:rPr>
            </w:pPr>
          </w:p>
        </w:tc>
        <w:tc>
          <w:tcPr>
            <w:tcW w:w="600" w:type="dxa"/>
            <w:tcMar>
              <w:top w:w="100" w:type="dxa"/>
              <w:bottom w:w="200" w:type="dxa"/>
            </w:tcMar>
            <w:vAlign w:val="center"/>
          </w:tcPr>
          <w:p w14:paraId="5EBA0088" w14:textId="77777777" w:rsidR="00C020BF" w:rsidRPr="00C020BF" w:rsidRDefault="00C020BF" w:rsidP="00C020BF">
            <w:pPr>
              <w:spacing w:line="259" w:lineRule="auto"/>
              <w:rPr>
                <w:rFonts w:eastAsia="Arial" w:cs="Arial"/>
                <w:color w:val="000000"/>
                <w:sz w:val="18"/>
                <w:lang w:val="de-DE" w:eastAsia="de-DE" w:bidi="de-DE"/>
              </w:rPr>
            </w:pPr>
            <w:r w:rsidRPr="00C020BF">
              <w:rPr>
                <w:rFonts w:eastAsiaTheme="minorEastAsia"/>
                <w:sz w:val="18"/>
                <w:lang w:val="de-DE" w:eastAsia="de-DE" w:bidi="de-DE"/>
              </w:rPr>
              <w:t>CHF</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C020BF" w:rsidRPr="00C020BF" w14:paraId="2A5BDC71" w14:textId="77777777" w:rsidTr="00220DA4">
              <w:tc>
                <w:tcPr>
                  <w:tcW w:w="600" w:type="dxa"/>
                </w:tcPr>
                <w:p w14:paraId="20B348E2" w14:textId="77777777" w:rsidR="00C020BF" w:rsidRPr="00C020BF" w:rsidRDefault="00C020BF" w:rsidP="00C020BF">
                  <w:pPr>
                    <w:spacing w:line="259" w:lineRule="auto"/>
                    <w:rPr>
                      <w:rFonts w:eastAsia="Arial" w:cs="Arial"/>
                      <w:color w:val="000000"/>
                      <w:sz w:val="18"/>
                      <w:lang w:val="de-DE" w:eastAsia="de-DE" w:bidi="de-DE"/>
                    </w:rPr>
                  </w:pPr>
                  <w:r w:rsidRPr="00C020BF">
                    <w:rPr>
                      <w:rFonts w:eastAsiaTheme="minorEastAsia"/>
                      <w:sz w:val="18"/>
                      <w:lang w:val="de-DE" w:eastAsia="de-DE" w:bidi="de-DE"/>
                    </w:rPr>
                    <w:t>GP:</w:t>
                  </w:r>
                </w:p>
              </w:tc>
              <w:tc>
                <w:tcPr>
                  <w:tcW w:w="1100" w:type="dxa"/>
                  <w:tcBorders>
                    <w:bottom w:val="dotted" w:sz="13" w:space="0" w:color="000000"/>
                  </w:tcBorders>
                </w:tcPr>
                <w:p w14:paraId="18FFDA06" w14:textId="77777777" w:rsidR="00C020BF" w:rsidRPr="00C020BF" w:rsidRDefault="00C020BF" w:rsidP="00C020BF">
                  <w:pPr>
                    <w:spacing w:line="259" w:lineRule="auto"/>
                    <w:rPr>
                      <w:rFonts w:eastAsia="Arial" w:cs="Arial"/>
                      <w:color w:val="000000"/>
                      <w:sz w:val="18"/>
                      <w:lang w:val="de-DE" w:eastAsia="de-DE" w:bidi="de-DE"/>
                    </w:rPr>
                  </w:pPr>
                </w:p>
              </w:tc>
            </w:tr>
          </w:tbl>
          <w:p w14:paraId="2124A0BC" w14:textId="77777777" w:rsidR="00C020BF" w:rsidRPr="00C020BF" w:rsidRDefault="00C020BF" w:rsidP="00C020BF">
            <w:pPr>
              <w:spacing w:line="259" w:lineRule="auto"/>
              <w:rPr>
                <w:rFonts w:eastAsiaTheme="minorEastAsia"/>
                <w:sz w:val="22"/>
                <w:lang w:val="en-GB" w:eastAsia="zh-CN"/>
              </w:rPr>
            </w:pPr>
          </w:p>
        </w:tc>
        <w:tc>
          <w:tcPr>
            <w:tcW w:w="600" w:type="dxa"/>
            <w:tcMar>
              <w:top w:w="100" w:type="dxa"/>
              <w:bottom w:w="200" w:type="dxa"/>
            </w:tcMar>
            <w:vAlign w:val="center"/>
          </w:tcPr>
          <w:p w14:paraId="1537234B" w14:textId="77777777" w:rsidR="00C020BF" w:rsidRPr="00C020BF" w:rsidRDefault="00C020BF" w:rsidP="00C020BF">
            <w:pPr>
              <w:spacing w:line="259" w:lineRule="auto"/>
              <w:rPr>
                <w:rFonts w:eastAsia="Arial" w:cs="Arial"/>
                <w:color w:val="000000"/>
                <w:sz w:val="18"/>
                <w:lang w:val="de-DE" w:eastAsia="de-DE" w:bidi="de-DE"/>
              </w:rPr>
            </w:pPr>
            <w:r w:rsidRPr="00C020BF">
              <w:rPr>
                <w:rFonts w:eastAsiaTheme="minorEastAsia"/>
                <w:sz w:val="18"/>
                <w:lang w:val="de-DE" w:eastAsia="de-DE" w:bidi="de-DE"/>
              </w:rPr>
              <w:t>CHF</w:t>
            </w:r>
          </w:p>
        </w:tc>
      </w:tr>
    </w:tbl>
    <w:p w14:paraId="79F29D82" w14:textId="77777777" w:rsidR="00C020BF" w:rsidRPr="00C020BF" w:rsidRDefault="00C020BF" w:rsidP="00C020BF">
      <w:pPr>
        <w:spacing w:line="259" w:lineRule="auto"/>
        <w:rPr>
          <w:rFonts w:eastAsiaTheme="minorEastAsia"/>
          <w:sz w:val="18"/>
          <w:lang w:val="de-DE" w:eastAsia="de-DE" w:bidi="de-DE"/>
        </w:rPr>
      </w:pPr>
    </w:p>
    <w:p w14:paraId="6B916AA7" w14:textId="77777777" w:rsidR="00C020BF" w:rsidRPr="00C020BF" w:rsidRDefault="00C020BF" w:rsidP="00C020BF">
      <w:pPr>
        <w:spacing w:after="160" w:line="259" w:lineRule="auto"/>
        <w:rPr>
          <w:rFonts w:eastAsiaTheme="minorEastAsia"/>
          <w:sz w:val="18"/>
          <w:lang w:val="de-DE" w:eastAsia="de-DE" w:bidi="de-DE"/>
        </w:rPr>
      </w:pPr>
      <w:r w:rsidRPr="00C020BF">
        <w:rPr>
          <w:rFonts w:eastAsiaTheme="minorEastAsia"/>
          <w:sz w:val="18"/>
          <w:lang w:val="de-DE" w:eastAsia="de-DE" w:bidi="de-DE"/>
        </w:rPr>
        <w:br w:type="page"/>
      </w:r>
    </w:p>
    <w:p w14:paraId="44B56E32" w14:textId="77777777" w:rsidR="00C020BF" w:rsidRPr="00C020BF" w:rsidRDefault="00C020BF" w:rsidP="000F21DE">
      <w:pPr>
        <w:pStyle w:val="berschrift1"/>
        <w:rPr>
          <w:rFonts w:eastAsia="Arial" w:cs="Arial"/>
          <w:color w:val="000000"/>
          <w:lang w:val="de-DE" w:eastAsia="de-DE" w:bidi="de-DE"/>
        </w:rPr>
      </w:pPr>
      <w:proofErr w:type="spellStart"/>
      <w:r w:rsidRPr="00C020BF">
        <w:rPr>
          <w:lang w:val="de-DE" w:eastAsia="de-DE" w:bidi="de-DE"/>
        </w:rPr>
        <w:lastRenderedPageBreak/>
        <w:t>Fassadenbekl</w:t>
      </w:r>
      <w:proofErr w:type="spellEnd"/>
      <w:r w:rsidRPr="00C020BF">
        <w:rPr>
          <w:lang w:val="de-DE" w:eastAsia="de-DE" w:bidi="de-DE"/>
        </w:rPr>
        <w:t xml:space="preserve">. Rockpanel </w:t>
      </w:r>
      <w:proofErr w:type="spellStart"/>
      <w:r w:rsidRPr="00C020BF">
        <w:rPr>
          <w:lang w:val="de-DE" w:eastAsia="de-DE" w:bidi="de-DE"/>
        </w:rPr>
        <w:t>Chameleon</w:t>
      </w:r>
      <w:proofErr w:type="spellEnd"/>
      <w:r w:rsidRPr="00C020BF">
        <w:rPr>
          <w:lang w:val="de-DE" w:eastAsia="de-DE" w:bidi="de-DE"/>
        </w:rPr>
        <w:t>, 8mm, Holz-UK, geklebt</w:t>
      </w:r>
    </w:p>
    <w:p w14:paraId="7F5152CC"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 xml:space="preserve">Lieferung und Montage einer ebenen Fassadenbekleidung für vorgehängte hinterlüftete Fassaden (VHF); inkl. Verschnitt mit Rockpanel Fassadenplatten aus Steinwollfaser gefertigt, verpresst mit einem organisch thermisch aushärtenden Bindemittel. Befestigung verdeckt mit Klebesystem auf vorhandener Holz-Unterkonstruktion, Rockpanel Plattenstreifen auf vertikaler Holz-Traglattung mechanisch als Klebeuntergrund befestigt. Fassadenplatte schwer entflammbar ohne feuerhemmende Zusätze, ohne </w:t>
      </w:r>
      <w:proofErr w:type="spellStart"/>
      <w:r w:rsidRPr="00C020BF">
        <w:rPr>
          <w:rFonts w:eastAsiaTheme="minorEastAsia"/>
          <w:lang w:val="de-DE" w:eastAsia="de-DE" w:bidi="de-DE"/>
        </w:rPr>
        <w:t>biozide</w:t>
      </w:r>
      <w:proofErr w:type="spellEnd"/>
      <w:r w:rsidRPr="00C020BF">
        <w:rPr>
          <w:rFonts w:eastAsiaTheme="minorEastAsia"/>
          <w:lang w:val="de-DE" w:eastAsia="de-DE" w:bidi="de-DE"/>
        </w:rPr>
        <w:t xml:space="preserve"> Zusätze, geringes Eigengewicht, geringer Ausdehnungskoeffizient. Sichtseitige Beschichtung, wasserbasiert, mit nachweislich guter UV-Beständigkeit und geringe Abweichung vom Graumaßstab der Farbechtheitsprüfung; Fassadenplatte vollständig recyclingfähig (</w:t>
      </w:r>
      <w:proofErr w:type="spellStart"/>
      <w:r w:rsidRPr="00C020BF">
        <w:rPr>
          <w:rFonts w:eastAsiaTheme="minorEastAsia"/>
          <w:lang w:val="de-DE" w:eastAsia="de-DE" w:bidi="de-DE"/>
        </w:rPr>
        <w:t>rezyklierbar</w:t>
      </w:r>
      <w:proofErr w:type="spellEnd"/>
      <w:r w:rsidRPr="00C020BF">
        <w:rPr>
          <w:rFonts w:eastAsiaTheme="minorEastAsia"/>
          <w:lang w:val="de-DE" w:eastAsia="de-DE" w:bidi="de-DE"/>
        </w:rPr>
        <w:t>). Erforderliche Kleinteile, Dicht- und Befestigungsmaterialien, einschl. An-/Abschlüsse sind einzukalkulieren; Plattenkante brechen. Die Herstellerangaben sind zu berücksichtigen.</w:t>
      </w:r>
    </w:p>
    <w:p w14:paraId="6DE245C1" w14:textId="77777777" w:rsidR="00C020BF" w:rsidRPr="00C020BF" w:rsidRDefault="00C020BF" w:rsidP="00C020BF">
      <w:pPr>
        <w:spacing w:line="259" w:lineRule="auto"/>
        <w:rPr>
          <w:rFonts w:eastAsia="Arial" w:cs="Arial"/>
          <w:color w:val="000000"/>
          <w:lang w:val="de-DE" w:eastAsia="de-DE" w:bidi="de-DE"/>
        </w:rPr>
      </w:pPr>
    </w:p>
    <w:p w14:paraId="1C9B01D0"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Plattenmaterial: Steinwollfaser, gebunden</w:t>
      </w:r>
    </w:p>
    <w:p w14:paraId="01A1566B"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Plattengröße: sh. Fassadenplanung</w:t>
      </w:r>
    </w:p>
    <w:p w14:paraId="257CEFC9"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Plattendicke: 8 mm</w:t>
      </w:r>
    </w:p>
    <w:p w14:paraId="4507AC3D"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Plattenqualität: Durable</w:t>
      </w:r>
    </w:p>
    <w:p w14:paraId="52678AAB"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 xml:space="preserve">Plattendesign: </w:t>
      </w:r>
      <w:proofErr w:type="spellStart"/>
      <w:r w:rsidRPr="00C020BF">
        <w:rPr>
          <w:rFonts w:eastAsiaTheme="minorEastAsia"/>
          <w:lang w:val="de-DE" w:eastAsia="de-DE" w:bidi="de-DE"/>
        </w:rPr>
        <w:t>Chameleon</w:t>
      </w:r>
      <w:proofErr w:type="spellEnd"/>
    </w:p>
    <w:p w14:paraId="693FB6DB"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Design / Dekor: Auswahl sh. Herstellerangaben</w:t>
      </w:r>
    </w:p>
    <w:p w14:paraId="4C56EF9C" w14:textId="77777777" w:rsidR="00C020BF" w:rsidRPr="00C020BF" w:rsidRDefault="00C020BF" w:rsidP="00C020BF">
      <w:pPr>
        <w:spacing w:line="259" w:lineRule="auto"/>
        <w:rPr>
          <w:rFonts w:eastAsiaTheme="minorEastAsia"/>
          <w:lang w:val="de-DE" w:eastAsia="de-DE" w:bidi="de-DE"/>
        </w:rPr>
      </w:pPr>
    </w:p>
    <w:p w14:paraId="3E331DC5"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Unterkonstruktion: Holz-UK mit Hinterlegung</w:t>
      </w:r>
    </w:p>
    <w:p w14:paraId="4A09F033"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Grundraster h/b: sh. Fassadenplanung</w:t>
      </w:r>
    </w:p>
    <w:p w14:paraId="7A50A200"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Hinterlegung: Rockpanel Plattenstreifen</w:t>
      </w:r>
    </w:p>
    <w:p w14:paraId="0263D32A"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Streifenbreite: Breite [mm]</w:t>
      </w:r>
    </w:p>
    <w:p w14:paraId="4AA89ACB"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Verlegerichtung: vertikal</w:t>
      </w:r>
    </w:p>
    <w:p w14:paraId="414741DA"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 xml:space="preserve">Befestigungsmittel: Klebesystem Rockpanel Tack-S, </w:t>
      </w:r>
      <w:proofErr w:type="spellStart"/>
      <w:r w:rsidRPr="00C020BF">
        <w:rPr>
          <w:rFonts w:eastAsiaTheme="minorEastAsia"/>
          <w:lang w:val="de-DE" w:eastAsia="de-DE" w:bidi="de-DE"/>
        </w:rPr>
        <w:t>Bostik</w:t>
      </w:r>
      <w:proofErr w:type="spellEnd"/>
    </w:p>
    <w:p w14:paraId="65B62C73"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Klebeuntergrund: Rockpanel Plattenstreifen auf Holz-UK</w:t>
      </w:r>
    </w:p>
    <w:p w14:paraId="18D412F8"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Klebekontaktflächen: grundieren/vorbehandeln</w:t>
      </w:r>
    </w:p>
    <w:p w14:paraId="1AE869BF"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Montageband: 3 mm, (als Platten-Fixierung u. Abstandshalter)</w:t>
      </w:r>
    </w:p>
    <w:p w14:paraId="612D79F5" w14:textId="77777777" w:rsidR="00C020BF" w:rsidRPr="00C020BF" w:rsidRDefault="00C020BF" w:rsidP="00C020BF">
      <w:pPr>
        <w:spacing w:line="259" w:lineRule="auto"/>
        <w:rPr>
          <w:rFonts w:eastAsia="Arial" w:cs="Arial"/>
          <w:color w:val="000000"/>
          <w:lang w:val="de-DE" w:eastAsia="de-DE" w:bidi="de-DE"/>
        </w:rPr>
      </w:pPr>
    </w:p>
    <w:p w14:paraId="28ACA756"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Fugenausbildung: offen oder mit Fugenprofiel</w:t>
      </w:r>
    </w:p>
    <w:p w14:paraId="029C6756"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Fugenbreite: breite mind. 8mm</w:t>
      </w:r>
    </w:p>
    <w:p w14:paraId="45350098" w14:textId="77777777" w:rsidR="00C020BF" w:rsidRPr="00C020BF" w:rsidRDefault="00C020BF" w:rsidP="00C020BF">
      <w:pPr>
        <w:spacing w:line="259" w:lineRule="auto"/>
        <w:rPr>
          <w:rFonts w:eastAsia="Arial" w:cs="Arial"/>
          <w:color w:val="000000"/>
          <w:lang w:val="de-DE" w:eastAsia="de-DE" w:bidi="de-DE"/>
        </w:rPr>
      </w:pPr>
    </w:p>
    <w:p w14:paraId="1D64A376"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Plattengewicht: 8,4 kg/m²</w:t>
      </w:r>
    </w:p>
    <w:p w14:paraId="38DFA0FD"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Biegezugfestigkeit: ≥ 27 N/mm²</w:t>
      </w:r>
    </w:p>
    <w:p w14:paraId="762FC972"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E-Modul: ≥ 4015 N/mm²</w:t>
      </w:r>
    </w:p>
    <w:p w14:paraId="22501BD1"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Brandverhaltensgruppe: RF1 (Klasse nach VKF 6q.3)</w:t>
      </w:r>
    </w:p>
    <w:p w14:paraId="7647EF13"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Temperaturdehnung: ≤ 0,0105 mm/</w:t>
      </w:r>
      <w:proofErr w:type="spellStart"/>
      <w:r w:rsidRPr="00C020BF">
        <w:rPr>
          <w:rFonts w:eastAsiaTheme="minorEastAsia"/>
          <w:lang w:val="de-DE" w:eastAsia="de-DE" w:bidi="de-DE"/>
        </w:rPr>
        <w:t>m·K</w:t>
      </w:r>
      <w:proofErr w:type="spellEnd"/>
      <w:r w:rsidRPr="00C020BF">
        <w:rPr>
          <w:rFonts w:eastAsiaTheme="minorEastAsia"/>
          <w:lang w:val="de-DE" w:eastAsia="de-DE" w:bidi="de-DE"/>
        </w:rPr>
        <w:t xml:space="preserve"> (EN 438-2)</w:t>
      </w:r>
    </w:p>
    <w:p w14:paraId="40AB970D"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Feuchtedehnung: ≤ 0,302 mm/m, nach 4 Tagen (EN 438-2)</w:t>
      </w:r>
    </w:p>
    <w:p w14:paraId="11CE9DF9"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Farbechtheit: 4 oder besser (ISO 105-A02)</w:t>
      </w:r>
    </w:p>
    <w:p w14:paraId="3E8F218A" w14:textId="77777777" w:rsidR="00C020BF" w:rsidRPr="00C020BF" w:rsidRDefault="00C020BF" w:rsidP="00C020BF">
      <w:pPr>
        <w:spacing w:line="259" w:lineRule="auto"/>
        <w:rPr>
          <w:rFonts w:eastAsia="Arial" w:cs="Arial"/>
          <w:color w:val="000000"/>
          <w:lang w:val="fr-CH" w:eastAsia="de-DE" w:bidi="de-DE"/>
        </w:rPr>
      </w:pPr>
      <w:r w:rsidRPr="00C020BF">
        <w:rPr>
          <w:rFonts w:eastAsiaTheme="minorEastAsia"/>
          <w:lang w:val="fr-CH" w:eastAsia="de-DE" w:bidi="de-DE"/>
        </w:rPr>
        <w:t>H2O-Diffusion: ≤ 3,50 m (EN ISO 12572)</w:t>
      </w:r>
    </w:p>
    <w:p w14:paraId="14067AEF" w14:textId="77777777" w:rsidR="00C020BF" w:rsidRPr="00C020BF" w:rsidRDefault="00C020BF" w:rsidP="00C020BF">
      <w:pPr>
        <w:spacing w:line="259" w:lineRule="auto"/>
        <w:rPr>
          <w:rFonts w:eastAsia="Arial" w:cs="Arial"/>
          <w:color w:val="000000"/>
          <w:lang w:val="fr-CH" w:eastAsia="de-DE" w:bidi="de-DE"/>
        </w:rPr>
      </w:pPr>
    </w:p>
    <w:p w14:paraId="57A6E775"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u w:val="single"/>
          <w:lang w:val="de-DE" w:eastAsia="de-DE" w:bidi="de-DE"/>
        </w:rPr>
        <w:t>Hinweis:</w:t>
      </w:r>
    </w:p>
    <w:p w14:paraId="390A5C08" w14:textId="77777777" w:rsidR="00C020BF" w:rsidRPr="00C020BF" w:rsidRDefault="00C020BF" w:rsidP="00C020BF">
      <w:pPr>
        <w:spacing w:line="259" w:lineRule="auto"/>
        <w:rPr>
          <w:rFonts w:eastAsia="Arial" w:cs="Arial"/>
          <w:i/>
          <w:color w:val="000000"/>
          <w:lang w:val="de-DE" w:eastAsia="de-DE" w:bidi="de-DE"/>
        </w:rPr>
      </w:pPr>
      <w:r w:rsidRPr="00C020BF">
        <w:rPr>
          <w:rFonts w:eastAsiaTheme="minorEastAsia"/>
          <w:i/>
          <w:lang w:val="de-DE" w:eastAsia="de-DE" w:bidi="de-DE"/>
        </w:rPr>
        <w:t>Die Montage der Fassadenplatten richtet sich nach den statischen Erfordernissen. Bei der Wahl der Fugenbreite (vertikal/horizontal) ist die Plattenausdehnung, jedoch min. ≥ 5 mm, zu berücksichtigen. Bei der Ausführung mit dem Klebesystem sind die spezifischen Hersteller- und Montageangaben zwingend zu berücksichtigen. Die Klebekontaktfläche der Plattenstreifen ist mit dem Liquid 1 vorzubehandeln. Die Klebekontaktfläche der rückseitigen Fassadenplatte ist zu reinigen und mit dem Primer MSP zu grundieren. Bis zur vollständigen Aushärtung des Klebematerials wird die Fassadenplatte vom Montageband gehalten und die Fassadenflächen sind vor Windeinflüssen oder starken Böen zu schützen. Zusätzlich sind die Fassadenplatten bei negativ geneigten Flächen abzustützen bis die volle Tragfähigkeit erreicht ist.</w:t>
      </w:r>
    </w:p>
    <w:p w14:paraId="5D79614B" w14:textId="77777777" w:rsidR="00C020BF" w:rsidRPr="00C020BF" w:rsidRDefault="00C020BF" w:rsidP="00C020BF">
      <w:pPr>
        <w:spacing w:line="259" w:lineRule="auto"/>
        <w:rPr>
          <w:rFonts w:eastAsiaTheme="minorEastAsia"/>
          <w:sz w:val="22"/>
          <w:lang w:val="en-GB" w:eastAsia="zh-CN"/>
        </w:rPr>
      </w:pPr>
    </w:p>
    <w:p w14:paraId="1496518A" w14:textId="77777777" w:rsidR="00C020BF" w:rsidRPr="00C020BF" w:rsidRDefault="00C020BF" w:rsidP="00C020BF">
      <w:pPr>
        <w:spacing w:line="259" w:lineRule="auto"/>
        <w:rPr>
          <w:rFonts w:eastAsiaTheme="minorEastAsia"/>
          <w:sz w:val="22"/>
          <w:lang w:val="en-GB" w:eastAsia="zh-CN"/>
        </w:rPr>
      </w:pPr>
    </w:p>
    <w:tbl>
      <w:tblPr>
        <w:tblW w:w="6700" w:type="dxa"/>
        <w:jc w:val="right"/>
        <w:tblLayout w:type="fixed"/>
        <w:tblCellMar>
          <w:left w:w="10" w:type="dxa"/>
          <w:right w:w="10" w:type="dxa"/>
        </w:tblCellMar>
        <w:tblLook w:val="04A0" w:firstRow="1" w:lastRow="0" w:firstColumn="1" w:lastColumn="0" w:noHBand="0" w:noVBand="1"/>
      </w:tblPr>
      <w:tblGrid>
        <w:gridCol w:w="1651"/>
        <w:gridCol w:w="583"/>
        <w:gridCol w:w="1650"/>
        <w:gridCol w:w="583"/>
        <w:gridCol w:w="1650"/>
        <w:gridCol w:w="583"/>
      </w:tblGrid>
      <w:tr w:rsidR="00C020BF" w:rsidRPr="00C020BF" w14:paraId="2C89B72E" w14:textId="77777777" w:rsidTr="00220DA4">
        <w:trPr>
          <w:jc w:val="right"/>
        </w:trPr>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935"/>
              <w:gridCol w:w="765"/>
            </w:tblGrid>
            <w:tr w:rsidR="00C020BF" w:rsidRPr="00C020BF" w14:paraId="14CD6924" w14:textId="77777777" w:rsidTr="00220DA4">
              <w:tc>
                <w:tcPr>
                  <w:tcW w:w="880" w:type="dxa"/>
                </w:tcPr>
                <w:p w14:paraId="65C2E60F" w14:textId="77777777" w:rsidR="00C020BF" w:rsidRPr="00C020BF" w:rsidRDefault="00C020BF" w:rsidP="00C020BF">
                  <w:pPr>
                    <w:spacing w:line="259" w:lineRule="auto"/>
                    <w:rPr>
                      <w:rFonts w:eastAsia="Arial" w:cs="Arial"/>
                      <w:color w:val="000000"/>
                      <w:sz w:val="18"/>
                      <w:lang w:val="de-DE" w:eastAsia="de-DE" w:bidi="de-DE"/>
                    </w:rPr>
                  </w:pPr>
                  <w:r w:rsidRPr="00C020BF">
                    <w:rPr>
                      <w:rFonts w:eastAsiaTheme="minorEastAsia"/>
                      <w:sz w:val="18"/>
                      <w:lang w:val="de-DE" w:eastAsia="de-DE" w:bidi="de-DE"/>
                    </w:rPr>
                    <w:t>Menge:</w:t>
                  </w:r>
                </w:p>
              </w:tc>
              <w:tc>
                <w:tcPr>
                  <w:tcW w:w="720" w:type="dxa"/>
                  <w:tcBorders>
                    <w:bottom w:val="dotted" w:sz="13" w:space="0" w:color="000000"/>
                  </w:tcBorders>
                </w:tcPr>
                <w:p w14:paraId="0100BFDE" w14:textId="77777777" w:rsidR="00C020BF" w:rsidRPr="00C020BF" w:rsidRDefault="00C020BF" w:rsidP="00C020BF">
                  <w:pPr>
                    <w:spacing w:line="259" w:lineRule="auto"/>
                    <w:rPr>
                      <w:rFonts w:eastAsia="Arial" w:cs="Arial"/>
                      <w:color w:val="000000"/>
                      <w:sz w:val="18"/>
                      <w:lang w:val="de-DE" w:eastAsia="de-DE" w:bidi="de-DE"/>
                    </w:rPr>
                  </w:pPr>
                </w:p>
              </w:tc>
            </w:tr>
          </w:tbl>
          <w:p w14:paraId="2747341E" w14:textId="77777777" w:rsidR="00C020BF" w:rsidRPr="00C020BF" w:rsidRDefault="00C020BF" w:rsidP="00C020BF">
            <w:pPr>
              <w:spacing w:line="259" w:lineRule="auto"/>
              <w:rPr>
                <w:rFonts w:eastAsiaTheme="minorEastAsia"/>
                <w:sz w:val="22"/>
                <w:lang w:val="en-GB" w:eastAsia="zh-CN"/>
              </w:rPr>
            </w:pPr>
          </w:p>
        </w:tc>
        <w:tc>
          <w:tcPr>
            <w:tcW w:w="600" w:type="dxa"/>
            <w:tcMar>
              <w:top w:w="100" w:type="dxa"/>
              <w:bottom w:w="200" w:type="dxa"/>
            </w:tcMar>
            <w:vAlign w:val="center"/>
          </w:tcPr>
          <w:p w14:paraId="71A71E0D" w14:textId="77777777" w:rsidR="00C020BF" w:rsidRPr="00C020BF" w:rsidRDefault="00C020BF" w:rsidP="00C020BF">
            <w:pPr>
              <w:spacing w:line="259" w:lineRule="auto"/>
              <w:rPr>
                <w:rFonts w:eastAsia="Arial" w:cs="Arial"/>
                <w:color w:val="000000"/>
                <w:sz w:val="18"/>
                <w:lang w:val="de-DE" w:eastAsia="de-DE" w:bidi="de-DE"/>
              </w:rPr>
            </w:pPr>
            <w:r w:rsidRPr="00C020BF">
              <w:rPr>
                <w:rFonts w:eastAsiaTheme="minorEastAsia"/>
                <w:sz w:val="18"/>
                <w:lang w:val="de-DE" w:eastAsia="de-DE" w:bidi="de-DE"/>
              </w:rPr>
              <w:t>m²</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C020BF" w:rsidRPr="00C020BF" w14:paraId="1B1E1811" w14:textId="77777777" w:rsidTr="00220DA4">
              <w:tc>
                <w:tcPr>
                  <w:tcW w:w="600" w:type="dxa"/>
                </w:tcPr>
                <w:p w14:paraId="3338D54B" w14:textId="77777777" w:rsidR="00C020BF" w:rsidRPr="00C020BF" w:rsidRDefault="00C020BF" w:rsidP="00C020BF">
                  <w:pPr>
                    <w:spacing w:line="259" w:lineRule="auto"/>
                    <w:rPr>
                      <w:rFonts w:eastAsia="Arial" w:cs="Arial"/>
                      <w:color w:val="000000"/>
                      <w:sz w:val="18"/>
                      <w:lang w:val="de-DE" w:eastAsia="de-DE" w:bidi="de-DE"/>
                    </w:rPr>
                  </w:pPr>
                  <w:r w:rsidRPr="00C020BF">
                    <w:rPr>
                      <w:rFonts w:eastAsiaTheme="minorEastAsia"/>
                      <w:sz w:val="18"/>
                      <w:lang w:val="de-DE" w:eastAsia="de-DE" w:bidi="de-DE"/>
                    </w:rPr>
                    <w:t>Preis:</w:t>
                  </w:r>
                </w:p>
              </w:tc>
              <w:tc>
                <w:tcPr>
                  <w:tcW w:w="1100" w:type="dxa"/>
                  <w:tcBorders>
                    <w:bottom w:val="dotted" w:sz="13" w:space="0" w:color="000000"/>
                  </w:tcBorders>
                </w:tcPr>
                <w:p w14:paraId="265B6428" w14:textId="77777777" w:rsidR="00C020BF" w:rsidRPr="00C020BF" w:rsidRDefault="00C020BF" w:rsidP="00C020BF">
                  <w:pPr>
                    <w:spacing w:line="259" w:lineRule="auto"/>
                    <w:rPr>
                      <w:rFonts w:eastAsia="Arial" w:cs="Arial"/>
                      <w:color w:val="000000"/>
                      <w:sz w:val="18"/>
                      <w:lang w:val="de-DE" w:eastAsia="de-DE" w:bidi="de-DE"/>
                    </w:rPr>
                  </w:pPr>
                </w:p>
              </w:tc>
            </w:tr>
          </w:tbl>
          <w:p w14:paraId="6C8E0D3A" w14:textId="77777777" w:rsidR="00C020BF" w:rsidRPr="00C020BF" w:rsidRDefault="00C020BF" w:rsidP="00C020BF">
            <w:pPr>
              <w:spacing w:line="259" w:lineRule="auto"/>
              <w:rPr>
                <w:rFonts w:eastAsiaTheme="minorEastAsia"/>
                <w:sz w:val="22"/>
                <w:lang w:val="en-GB" w:eastAsia="zh-CN"/>
              </w:rPr>
            </w:pPr>
          </w:p>
        </w:tc>
        <w:tc>
          <w:tcPr>
            <w:tcW w:w="600" w:type="dxa"/>
            <w:tcMar>
              <w:top w:w="100" w:type="dxa"/>
              <w:bottom w:w="200" w:type="dxa"/>
            </w:tcMar>
            <w:vAlign w:val="center"/>
          </w:tcPr>
          <w:p w14:paraId="209E6E19" w14:textId="77777777" w:rsidR="00C020BF" w:rsidRPr="00C020BF" w:rsidRDefault="00C020BF" w:rsidP="00C020BF">
            <w:pPr>
              <w:spacing w:line="259" w:lineRule="auto"/>
              <w:rPr>
                <w:rFonts w:eastAsia="Arial" w:cs="Arial"/>
                <w:color w:val="000000"/>
                <w:sz w:val="18"/>
                <w:lang w:val="de-DE" w:eastAsia="de-DE" w:bidi="de-DE"/>
              </w:rPr>
            </w:pPr>
            <w:r w:rsidRPr="00C020BF">
              <w:rPr>
                <w:rFonts w:eastAsiaTheme="minorEastAsia"/>
                <w:sz w:val="18"/>
                <w:lang w:val="de-DE" w:eastAsia="de-DE" w:bidi="de-DE"/>
              </w:rPr>
              <w:t>CHF</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C020BF" w:rsidRPr="00C020BF" w14:paraId="20BECD3E" w14:textId="77777777" w:rsidTr="00220DA4">
              <w:tc>
                <w:tcPr>
                  <w:tcW w:w="600" w:type="dxa"/>
                </w:tcPr>
                <w:p w14:paraId="78F26AA7" w14:textId="77777777" w:rsidR="00C020BF" w:rsidRPr="00C020BF" w:rsidRDefault="00C020BF" w:rsidP="00C020BF">
                  <w:pPr>
                    <w:spacing w:line="259" w:lineRule="auto"/>
                    <w:rPr>
                      <w:rFonts w:eastAsia="Arial" w:cs="Arial"/>
                      <w:color w:val="000000"/>
                      <w:sz w:val="18"/>
                      <w:lang w:val="de-DE" w:eastAsia="de-DE" w:bidi="de-DE"/>
                    </w:rPr>
                  </w:pPr>
                  <w:r w:rsidRPr="00C020BF">
                    <w:rPr>
                      <w:rFonts w:eastAsiaTheme="minorEastAsia"/>
                      <w:sz w:val="18"/>
                      <w:lang w:val="de-DE" w:eastAsia="de-DE" w:bidi="de-DE"/>
                    </w:rPr>
                    <w:t>GP:</w:t>
                  </w:r>
                </w:p>
              </w:tc>
              <w:tc>
                <w:tcPr>
                  <w:tcW w:w="1100" w:type="dxa"/>
                  <w:tcBorders>
                    <w:bottom w:val="dotted" w:sz="13" w:space="0" w:color="000000"/>
                  </w:tcBorders>
                </w:tcPr>
                <w:p w14:paraId="06F28401" w14:textId="77777777" w:rsidR="00C020BF" w:rsidRPr="00C020BF" w:rsidRDefault="00C020BF" w:rsidP="00C020BF">
                  <w:pPr>
                    <w:spacing w:line="259" w:lineRule="auto"/>
                    <w:rPr>
                      <w:rFonts w:eastAsia="Arial" w:cs="Arial"/>
                      <w:color w:val="000000"/>
                      <w:sz w:val="18"/>
                      <w:lang w:val="de-DE" w:eastAsia="de-DE" w:bidi="de-DE"/>
                    </w:rPr>
                  </w:pPr>
                </w:p>
              </w:tc>
            </w:tr>
          </w:tbl>
          <w:p w14:paraId="52D483D0" w14:textId="77777777" w:rsidR="00C020BF" w:rsidRPr="00C020BF" w:rsidRDefault="00C020BF" w:rsidP="00C020BF">
            <w:pPr>
              <w:spacing w:line="259" w:lineRule="auto"/>
              <w:rPr>
                <w:rFonts w:eastAsiaTheme="minorEastAsia"/>
                <w:sz w:val="22"/>
                <w:lang w:val="en-GB" w:eastAsia="zh-CN"/>
              </w:rPr>
            </w:pPr>
          </w:p>
        </w:tc>
        <w:tc>
          <w:tcPr>
            <w:tcW w:w="600" w:type="dxa"/>
            <w:tcMar>
              <w:top w:w="100" w:type="dxa"/>
              <w:bottom w:w="200" w:type="dxa"/>
            </w:tcMar>
            <w:vAlign w:val="center"/>
          </w:tcPr>
          <w:p w14:paraId="3DD1968F" w14:textId="77777777" w:rsidR="00C020BF" w:rsidRPr="00C020BF" w:rsidRDefault="00C020BF" w:rsidP="00C020BF">
            <w:pPr>
              <w:spacing w:line="259" w:lineRule="auto"/>
              <w:rPr>
                <w:rFonts w:eastAsia="Arial" w:cs="Arial"/>
                <w:color w:val="000000"/>
                <w:sz w:val="18"/>
                <w:lang w:val="de-DE" w:eastAsia="de-DE" w:bidi="de-DE"/>
              </w:rPr>
            </w:pPr>
            <w:r w:rsidRPr="00C020BF">
              <w:rPr>
                <w:rFonts w:eastAsiaTheme="minorEastAsia"/>
                <w:sz w:val="18"/>
                <w:lang w:val="de-DE" w:eastAsia="de-DE" w:bidi="de-DE"/>
              </w:rPr>
              <w:t>CHF</w:t>
            </w:r>
          </w:p>
        </w:tc>
      </w:tr>
    </w:tbl>
    <w:p w14:paraId="3A452146" w14:textId="77777777" w:rsidR="00C020BF" w:rsidRPr="00C020BF" w:rsidRDefault="00C020BF" w:rsidP="00C020BF">
      <w:pPr>
        <w:spacing w:line="259" w:lineRule="auto"/>
        <w:rPr>
          <w:rFonts w:eastAsiaTheme="minorEastAsia"/>
          <w:sz w:val="18"/>
          <w:lang w:val="de-DE" w:eastAsia="de-DE" w:bidi="de-DE"/>
        </w:rPr>
      </w:pPr>
    </w:p>
    <w:p w14:paraId="091A51CD" w14:textId="77777777" w:rsidR="00C020BF" w:rsidRPr="00C020BF" w:rsidRDefault="00C020BF" w:rsidP="00C020BF">
      <w:pPr>
        <w:spacing w:after="160" w:line="259" w:lineRule="auto"/>
        <w:rPr>
          <w:rFonts w:eastAsiaTheme="minorEastAsia"/>
          <w:sz w:val="18"/>
          <w:lang w:val="de-DE" w:eastAsia="de-DE" w:bidi="de-DE"/>
        </w:rPr>
      </w:pPr>
      <w:r w:rsidRPr="00C020BF">
        <w:rPr>
          <w:rFonts w:eastAsiaTheme="minorEastAsia"/>
          <w:sz w:val="18"/>
          <w:lang w:val="de-DE" w:eastAsia="de-DE" w:bidi="de-DE"/>
        </w:rPr>
        <w:br w:type="page"/>
      </w:r>
    </w:p>
    <w:p w14:paraId="51C0D101" w14:textId="77777777" w:rsidR="00C020BF" w:rsidRPr="00C020BF" w:rsidRDefault="00C020BF" w:rsidP="000F21DE">
      <w:pPr>
        <w:pStyle w:val="berschrift1"/>
        <w:rPr>
          <w:rFonts w:eastAsia="Arial" w:cs="Arial"/>
          <w:color w:val="000000"/>
          <w:lang w:val="de-DE" w:eastAsia="de-DE" w:bidi="de-DE"/>
        </w:rPr>
      </w:pPr>
      <w:proofErr w:type="spellStart"/>
      <w:r w:rsidRPr="00C020BF">
        <w:rPr>
          <w:lang w:val="de-DE" w:eastAsia="de-DE" w:bidi="de-DE"/>
        </w:rPr>
        <w:lastRenderedPageBreak/>
        <w:t>Fassadenbekl</w:t>
      </w:r>
      <w:proofErr w:type="spellEnd"/>
      <w:r w:rsidRPr="00C020BF">
        <w:rPr>
          <w:lang w:val="de-DE" w:eastAsia="de-DE" w:bidi="de-DE"/>
        </w:rPr>
        <w:t xml:space="preserve">. Rockpanel </w:t>
      </w:r>
      <w:proofErr w:type="spellStart"/>
      <w:r w:rsidRPr="00C020BF">
        <w:rPr>
          <w:lang w:val="de-DE" w:eastAsia="de-DE" w:bidi="de-DE"/>
        </w:rPr>
        <w:t>Chameleon</w:t>
      </w:r>
      <w:proofErr w:type="spellEnd"/>
      <w:r w:rsidRPr="00C020BF">
        <w:rPr>
          <w:lang w:val="de-DE" w:eastAsia="de-DE" w:bidi="de-DE"/>
        </w:rPr>
        <w:t>, 8mm, Alu-UK, geklebt</w:t>
      </w:r>
    </w:p>
    <w:p w14:paraId="6D1F01A8"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 xml:space="preserve">Lieferung und Montage einer ebenen Fassadenbekleidung für vorgehängte hinterlüftete Fassaden (VHF); inkl. Verschnitt mit Rockpanel Fassadenplatten aus Steinwollfaser gefertigt, verpresst mit einem organisch thermisch aushärtenden Bindemittel. Befestigung verdeckt mit Klebesystem auf vorhandener Aluminium-Unterkonstruktion. Fassadenplatte schwer entflammbar ohne feuerhemmende Zusätze, ohne </w:t>
      </w:r>
      <w:proofErr w:type="spellStart"/>
      <w:r w:rsidRPr="00C020BF">
        <w:rPr>
          <w:rFonts w:eastAsiaTheme="minorEastAsia"/>
          <w:lang w:val="de-DE" w:eastAsia="de-DE" w:bidi="de-DE"/>
        </w:rPr>
        <w:t>biozide</w:t>
      </w:r>
      <w:proofErr w:type="spellEnd"/>
      <w:r w:rsidRPr="00C020BF">
        <w:rPr>
          <w:rFonts w:eastAsiaTheme="minorEastAsia"/>
          <w:lang w:val="de-DE" w:eastAsia="de-DE" w:bidi="de-DE"/>
        </w:rPr>
        <w:t xml:space="preserve"> Zusätze, geringes Eigengewicht, geringer Ausdehnungskoeffizient. Sichtseitige Beschichtung, wasserbasiert, mit nachweislich guter UV-Beständigkeit und geringe Abweichung vom Graumaßstab der Farbechtheitsprüfung; Fassadenplatte vollständig recyclingfähig (</w:t>
      </w:r>
      <w:proofErr w:type="spellStart"/>
      <w:r w:rsidRPr="00C020BF">
        <w:rPr>
          <w:rFonts w:eastAsiaTheme="minorEastAsia"/>
          <w:lang w:val="de-DE" w:eastAsia="de-DE" w:bidi="de-DE"/>
        </w:rPr>
        <w:t>rezyklierbar</w:t>
      </w:r>
      <w:proofErr w:type="spellEnd"/>
      <w:r w:rsidRPr="00C020BF">
        <w:rPr>
          <w:rFonts w:eastAsiaTheme="minorEastAsia"/>
          <w:lang w:val="de-DE" w:eastAsia="de-DE" w:bidi="de-DE"/>
        </w:rPr>
        <w:t>). Erforderliche Kleinteile, Dicht- und Befestigungsmaterialien, einschl. An-/Abschlüsse sind einzukalkulieren; Plattenkante brechen. Die Herstellerangaben sind zu berücksichtigen.</w:t>
      </w:r>
    </w:p>
    <w:p w14:paraId="598F7241" w14:textId="77777777" w:rsidR="00C020BF" w:rsidRPr="00C020BF" w:rsidRDefault="00C020BF" w:rsidP="00C020BF">
      <w:pPr>
        <w:spacing w:line="259" w:lineRule="auto"/>
        <w:rPr>
          <w:rFonts w:eastAsia="Arial" w:cs="Arial"/>
          <w:color w:val="000000"/>
          <w:lang w:val="de-DE" w:eastAsia="de-DE" w:bidi="de-DE"/>
        </w:rPr>
      </w:pPr>
    </w:p>
    <w:p w14:paraId="6F1F1AED"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Plattenmaterial: Steinwollfaser, gebunden</w:t>
      </w:r>
    </w:p>
    <w:p w14:paraId="1758E4D8"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Plattengröße: sh. Fassadenplanung</w:t>
      </w:r>
    </w:p>
    <w:p w14:paraId="484FF7ED"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Plattendicke: 8 mm</w:t>
      </w:r>
    </w:p>
    <w:p w14:paraId="3EE7278C"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Plattenqualität: Durable</w:t>
      </w:r>
    </w:p>
    <w:p w14:paraId="44E507A4"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 xml:space="preserve">Plattendesign: </w:t>
      </w:r>
      <w:proofErr w:type="spellStart"/>
      <w:r w:rsidRPr="00C020BF">
        <w:rPr>
          <w:rFonts w:eastAsiaTheme="minorEastAsia"/>
          <w:lang w:val="de-DE" w:eastAsia="de-DE" w:bidi="de-DE"/>
        </w:rPr>
        <w:t>Chameleon</w:t>
      </w:r>
      <w:proofErr w:type="spellEnd"/>
    </w:p>
    <w:p w14:paraId="2162F9FE"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Design / Dekor: Auswahl sh. Herstellerangaben</w:t>
      </w:r>
    </w:p>
    <w:p w14:paraId="6D1D4FD3" w14:textId="77777777" w:rsidR="00C020BF" w:rsidRPr="00C020BF" w:rsidRDefault="00C020BF" w:rsidP="00C020BF">
      <w:pPr>
        <w:spacing w:line="259" w:lineRule="auto"/>
        <w:rPr>
          <w:rFonts w:eastAsia="Arial" w:cs="Arial"/>
          <w:color w:val="000000"/>
          <w:lang w:val="de-DE" w:eastAsia="de-DE" w:bidi="de-DE"/>
        </w:rPr>
      </w:pPr>
    </w:p>
    <w:p w14:paraId="188C4798"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Unterkonstruktion: Alu-UK</w:t>
      </w:r>
    </w:p>
    <w:p w14:paraId="58A34219"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Grundraster h/b: sh. Fassadenplanung</w:t>
      </w:r>
    </w:p>
    <w:p w14:paraId="0A2B958C"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Verlegerichtung: vertikal</w:t>
      </w:r>
    </w:p>
    <w:p w14:paraId="4514D4E1"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 xml:space="preserve">Befestigungsmittel: Klebesystem Rockpanel Tack-S, </w:t>
      </w:r>
      <w:proofErr w:type="spellStart"/>
      <w:r w:rsidRPr="00C020BF">
        <w:rPr>
          <w:rFonts w:eastAsiaTheme="minorEastAsia"/>
          <w:lang w:val="de-DE" w:eastAsia="de-DE" w:bidi="de-DE"/>
        </w:rPr>
        <w:t>Bostik</w:t>
      </w:r>
      <w:proofErr w:type="spellEnd"/>
    </w:p>
    <w:p w14:paraId="4B379E58"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Klebeuntergrund: Aluminium Unterkonstruktion</w:t>
      </w:r>
    </w:p>
    <w:p w14:paraId="2FC2714F"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Klebekontaktflächen: grundieren/vorbehandeln</w:t>
      </w:r>
    </w:p>
    <w:p w14:paraId="5181A749"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Montageband: 3 mm, (als Tafel-Fixierung u. Abstandshalter)</w:t>
      </w:r>
    </w:p>
    <w:p w14:paraId="75FB6F36" w14:textId="77777777" w:rsidR="00C020BF" w:rsidRPr="00C020BF" w:rsidRDefault="00C020BF" w:rsidP="00C020BF">
      <w:pPr>
        <w:spacing w:line="259" w:lineRule="auto"/>
        <w:rPr>
          <w:rFonts w:eastAsia="Arial" w:cs="Arial"/>
          <w:color w:val="000000"/>
          <w:lang w:val="de-DE" w:eastAsia="de-DE" w:bidi="de-DE"/>
        </w:rPr>
      </w:pPr>
    </w:p>
    <w:p w14:paraId="49E666B3"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Fugenausbildung: offen oder mit Fugenprofiel</w:t>
      </w:r>
    </w:p>
    <w:p w14:paraId="26FEB313"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Fugenbreite: breite mind. 8mm</w:t>
      </w:r>
    </w:p>
    <w:p w14:paraId="1428B5C6" w14:textId="77777777" w:rsidR="00C020BF" w:rsidRPr="00C020BF" w:rsidRDefault="00C020BF" w:rsidP="00C020BF">
      <w:pPr>
        <w:spacing w:line="259" w:lineRule="auto"/>
        <w:rPr>
          <w:rFonts w:eastAsia="Arial" w:cs="Arial"/>
          <w:color w:val="000000"/>
          <w:lang w:val="de-DE" w:eastAsia="de-DE" w:bidi="de-DE"/>
        </w:rPr>
      </w:pPr>
    </w:p>
    <w:p w14:paraId="78D2268C"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Plattengewicht: 8,4 kg/m²</w:t>
      </w:r>
    </w:p>
    <w:p w14:paraId="311DBCD9"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Biegezugfestigkeit: ≥ 27 N/mm²</w:t>
      </w:r>
    </w:p>
    <w:p w14:paraId="5CE2B190"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E-Modul: ≥ 4015 N/mm²</w:t>
      </w:r>
    </w:p>
    <w:p w14:paraId="7FC2CE41" w14:textId="77777777" w:rsidR="00C020BF" w:rsidRPr="00C020BF" w:rsidRDefault="00C020BF" w:rsidP="00C020BF">
      <w:pPr>
        <w:spacing w:line="259" w:lineRule="auto"/>
        <w:rPr>
          <w:rFonts w:eastAsiaTheme="minorEastAsia"/>
          <w:lang w:val="de-DE" w:eastAsia="de-DE" w:bidi="de-DE"/>
        </w:rPr>
      </w:pPr>
      <w:r w:rsidRPr="00C020BF">
        <w:rPr>
          <w:rFonts w:eastAsiaTheme="minorEastAsia"/>
          <w:lang w:val="de-DE" w:eastAsia="de-DE" w:bidi="de-DE"/>
        </w:rPr>
        <w:t>Brandverhaltensgruppe: RF1 (Klasse nach VKF 6q.3)</w:t>
      </w:r>
    </w:p>
    <w:p w14:paraId="6F6F97DC"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Temperaturdehnung: ≤ 0,0105 mm/</w:t>
      </w:r>
      <w:proofErr w:type="spellStart"/>
      <w:r w:rsidRPr="00C020BF">
        <w:rPr>
          <w:rFonts w:eastAsiaTheme="minorEastAsia"/>
          <w:lang w:val="de-DE" w:eastAsia="de-DE" w:bidi="de-DE"/>
        </w:rPr>
        <w:t>m·K</w:t>
      </w:r>
      <w:proofErr w:type="spellEnd"/>
      <w:r w:rsidRPr="00C020BF">
        <w:rPr>
          <w:rFonts w:eastAsiaTheme="minorEastAsia"/>
          <w:lang w:val="de-DE" w:eastAsia="de-DE" w:bidi="de-DE"/>
        </w:rPr>
        <w:t xml:space="preserve"> (EN 438-2)</w:t>
      </w:r>
    </w:p>
    <w:p w14:paraId="2721C3B1"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Feuchtedehnung: ≤ 0,302 mm/m, nach 4 Tagen (EN 438-2)</w:t>
      </w:r>
    </w:p>
    <w:p w14:paraId="555D1F03"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lang w:val="de-DE" w:eastAsia="de-DE" w:bidi="de-DE"/>
        </w:rPr>
        <w:t>Farbechtheit: 4 oder besser (ISO 105-A02)</w:t>
      </w:r>
    </w:p>
    <w:p w14:paraId="707B9B64" w14:textId="77777777" w:rsidR="00C020BF" w:rsidRPr="00C020BF" w:rsidRDefault="00C020BF" w:rsidP="00C020BF">
      <w:pPr>
        <w:spacing w:line="259" w:lineRule="auto"/>
        <w:rPr>
          <w:rFonts w:eastAsia="Arial" w:cs="Arial"/>
          <w:color w:val="000000"/>
          <w:lang w:val="fr-CH" w:eastAsia="de-DE" w:bidi="de-DE"/>
        </w:rPr>
      </w:pPr>
      <w:r w:rsidRPr="00C020BF">
        <w:rPr>
          <w:rFonts w:eastAsiaTheme="minorEastAsia"/>
          <w:lang w:val="fr-CH" w:eastAsia="de-DE" w:bidi="de-DE"/>
        </w:rPr>
        <w:t>H2O-Diffusion: ≤ 3,50 m (EN ISO 12572)</w:t>
      </w:r>
    </w:p>
    <w:p w14:paraId="51053B58" w14:textId="77777777" w:rsidR="00C020BF" w:rsidRPr="00C020BF" w:rsidRDefault="00C020BF" w:rsidP="00C020BF">
      <w:pPr>
        <w:spacing w:line="259" w:lineRule="auto"/>
        <w:rPr>
          <w:rFonts w:eastAsia="Arial" w:cs="Arial"/>
          <w:color w:val="000000"/>
          <w:lang w:val="fr-CH" w:eastAsia="de-DE" w:bidi="de-DE"/>
        </w:rPr>
      </w:pPr>
    </w:p>
    <w:p w14:paraId="50C28E16" w14:textId="77777777" w:rsidR="00C020BF" w:rsidRPr="00C020BF" w:rsidRDefault="00C020BF" w:rsidP="00C020BF">
      <w:pPr>
        <w:spacing w:line="259" w:lineRule="auto"/>
        <w:rPr>
          <w:rFonts w:eastAsia="Arial" w:cs="Arial"/>
          <w:color w:val="000000"/>
          <w:lang w:val="de-DE" w:eastAsia="de-DE" w:bidi="de-DE"/>
        </w:rPr>
      </w:pPr>
      <w:r w:rsidRPr="00C020BF">
        <w:rPr>
          <w:rFonts w:eastAsiaTheme="minorEastAsia"/>
          <w:u w:val="single"/>
          <w:lang w:val="de-DE" w:eastAsia="de-DE" w:bidi="de-DE"/>
        </w:rPr>
        <w:t>Hinweis:</w:t>
      </w:r>
    </w:p>
    <w:p w14:paraId="52D1CA24" w14:textId="77777777" w:rsidR="00C020BF" w:rsidRPr="00C020BF" w:rsidRDefault="00C020BF" w:rsidP="00C020BF">
      <w:pPr>
        <w:spacing w:line="259" w:lineRule="auto"/>
        <w:rPr>
          <w:rFonts w:eastAsia="Arial" w:cs="Arial"/>
          <w:i/>
          <w:color w:val="000000"/>
          <w:lang w:val="de-DE" w:eastAsia="de-DE" w:bidi="de-DE"/>
        </w:rPr>
      </w:pPr>
      <w:r w:rsidRPr="00C020BF">
        <w:rPr>
          <w:rFonts w:eastAsiaTheme="minorEastAsia"/>
          <w:i/>
          <w:lang w:val="de-DE" w:eastAsia="de-DE" w:bidi="de-DE"/>
        </w:rPr>
        <w:t xml:space="preserve">Die Montage der Fassadenplatten richtet sich nach den statischen Erfordernissen. Bei der Wahl der Fugenbreite (vertikal/horizontal) ist die Tafelausdehnung, jedoch min. ≥ 5 mm, zu berücksichtigen. Bei der Ausführung mit dem Klebesystem sind die spezifischen Hersteller- und Montageangaben zwingend zu berücksichtigen. Die Klebekontaktfläche der Aluminium Unterkonstruktion ist mit dem </w:t>
      </w:r>
      <w:proofErr w:type="spellStart"/>
      <w:r w:rsidRPr="00C020BF">
        <w:rPr>
          <w:rFonts w:eastAsiaTheme="minorEastAsia"/>
          <w:i/>
          <w:lang w:val="de-DE" w:eastAsia="de-DE" w:bidi="de-DE"/>
        </w:rPr>
        <w:t>Prep</w:t>
      </w:r>
      <w:proofErr w:type="spellEnd"/>
      <w:r w:rsidRPr="00C020BF">
        <w:rPr>
          <w:rFonts w:eastAsiaTheme="minorEastAsia"/>
          <w:i/>
          <w:lang w:val="de-DE" w:eastAsia="de-DE" w:bidi="de-DE"/>
        </w:rPr>
        <w:t xml:space="preserve"> M vorzubehandeln. Die Klebekontaktfläche der rückseitigen Fassadenplatte ist zu reinigen und mit dem Primer MSP zu grundieren. Bis zur vollständigen Aushärtung des Klebematerials wird die Fassadenplatte vom Montageband gehalten und die Fassadenflächen sind vor Windeinflüssen oder starken Böen zu schützen. Zusätzlich sind die Fassadenplatte bei negativ geneigten Flächen abzustützen bis die volle Tragfähigkeit erreicht ist.</w:t>
      </w:r>
    </w:p>
    <w:p w14:paraId="5544B359" w14:textId="77777777" w:rsidR="00C020BF" w:rsidRPr="00C020BF" w:rsidRDefault="00C020BF" w:rsidP="00C020BF">
      <w:pPr>
        <w:spacing w:line="259" w:lineRule="auto"/>
        <w:rPr>
          <w:rFonts w:eastAsiaTheme="minorEastAsia"/>
          <w:sz w:val="22"/>
          <w:lang w:val="en-GB" w:eastAsia="zh-CN"/>
        </w:rPr>
      </w:pPr>
    </w:p>
    <w:p w14:paraId="47A1493B" w14:textId="77777777" w:rsidR="00C020BF" w:rsidRPr="00C020BF" w:rsidRDefault="00C020BF" w:rsidP="00C020BF">
      <w:pPr>
        <w:spacing w:line="259" w:lineRule="auto"/>
        <w:rPr>
          <w:rFonts w:eastAsiaTheme="minorEastAsia"/>
          <w:sz w:val="22"/>
          <w:lang w:val="en-GB" w:eastAsia="zh-CN"/>
        </w:rPr>
      </w:pPr>
    </w:p>
    <w:tbl>
      <w:tblPr>
        <w:tblW w:w="6700" w:type="dxa"/>
        <w:jc w:val="right"/>
        <w:tblLayout w:type="fixed"/>
        <w:tblCellMar>
          <w:left w:w="10" w:type="dxa"/>
          <w:right w:w="10" w:type="dxa"/>
        </w:tblCellMar>
        <w:tblLook w:val="04A0" w:firstRow="1" w:lastRow="0" w:firstColumn="1" w:lastColumn="0" w:noHBand="0" w:noVBand="1"/>
      </w:tblPr>
      <w:tblGrid>
        <w:gridCol w:w="1651"/>
        <w:gridCol w:w="583"/>
        <w:gridCol w:w="1650"/>
        <w:gridCol w:w="583"/>
        <w:gridCol w:w="1650"/>
        <w:gridCol w:w="583"/>
      </w:tblGrid>
      <w:tr w:rsidR="00C020BF" w:rsidRPr="00C020BF" w14:paraId="380906C0" w14:textId="77777777" w:rsidTr="00220DA4">
        <w:trPr>
          <w:jc w:val="right"/>
        </w:trPr>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935"/>
              <w:gridCol w:w="765"/>
            </w:tblGrid>
            <w:tr w:rsidR="00C020BF" w:rsidRPr="00C020BF" w14:paraId="53893053" w14:textId="77777777" w:rsidTr="00220DA4">
              <w:tc>
                <w:tcPr>
                  <w:tcW w:w="880" w:type="dxa"/>
                </w:tcPr>
                <w:p w14:paraId="1183257E" w14:textId="77777777" w:rsidR="00C020BF" w:rsidRPr="00C020BF" w:rsidRDefault="00C020BF" w:rsidP="00C020BF">
                  <w:pPr>
                    <w:spacing w:line="259" w:lineRule="auto"/>
                    <w:rPr>
                      <w:rFonts w:eastAsia="Arial" w:cs="Arial"/>
                      <w:color w:val="000000"/>
                      <w:sz w:val="18"/>
                      <w:lang w:val="de-DE" w:eastAsia="de-DE" w:bidi="de-DE"/>
                    </w:rPr>
                  </w:pPr>
                  <w:r w:rsidRPr="00C020BF">
                    <w:rPr>
                      <w:rFonts w:eastAsiaTheme="minorEastAsia"/>
                      <w:sz w:val="18"/>
                      <w:lang w:val="de-DE" w:eastAsia="de-DE" w:bidi="de-DE"/>
                    </w:rPr>
                    <w:lastRenderedPageBreak/>
                    <w:t>Menge:</w:t>
                  </w:r>
                </w:p>
              </w:tc>
              <w:tc>
                <w:tcPr>
                  <w:tcW w:w="720" w:type="dxa"/>
                  <w:tcBorders>
                    <w:bottom w:val="dotted" w:sz="13" w:space="0" w:color="000000"/>
                  </w:tcBorders>
                </w:tcPr>
                <w:p w14:paraId="6F420A11" w14:textId="77777777" w:rsidR="00C020BF" w:rsidRPr="00C020BF" w:rsidRDefault="00C020BF" w:rsidP="00C020BF">
                  <w:pPr>
                    <w:spacing w:line="259" w:lineRule="auto"/>
                    <w:rPr>
                      <w:rFonts w:eastAsia="Arial" w:cs="Arial"/>
                      <w:color w:val="000000"/>
                      <w:sz w:val="18"/>
                      <w:lang w:val="de-DE" w:eastAsia="de-DE" w:bidi="de-DE"/>
                    </w:rPr>
                  </w:pPr>
                </w:p>
              </w:tc>
            </w:tr>
          </w:tbl>
          <w:p w14:paraId="510FCD9F" w14:textId="77777777" w:rsidR="00C020BF" w:rsidRPr="00C020BF" w:rsidRDefault="00C020BF" w:rsidP="00C020BF">
            <w:pPr>
              <w:spacing w:line="259" w:lineRule="auto"/>
              <w:rPr>
                <w:rFonts w:eastAsiaTheme="minorEastAsia"/>
                <w:sz w:val="22"/>
                <w:lang w:val="en-GB" w:eastAsia="zh-CN"/>
              </w:rPr>
            </w:pPr>
          </w:p>
        </w:tc>
        <w:tc>
          <w:tcPr>
            <w:tcW w:w="600" w:type="dxa"/>
            <w:tcMar>
              <w:top w:w="100" w:type="dxa"/>
              <w:bottom w:w="200" w:type="dxa"/>
            </w:tcMar>
            <w:vAlign w:val="center"/>
          </w:tcPr>
          <w:p w14:paraId="6650350F" w14:textId="77777777" w:rsidR="00C020BF" w:rsidRPr="00C020BF" w:rsidRDefault="00C020BF" w:rsidP="00C020BF">
            <w:pPr>
              <w:spacing w:line="259" w:lineRule="auto"/>
              <w:rPr>
                <w:rFonts w:eastAsia="Arial" w:cs="Arial"/>
                <w:color w:val="000000"/>
                <w:sz w:val="18"/>
                <w:lang w:val="de-DE" w:eastAsia="de-DE" w:bidi="de-DE"/>
              </w:rPr>
            </w:pPr>
            <w:r w:rsidRPr="00C020BF">
              <w:rPr>
                <w:rFonts w:eastAsiaTheme="minorEastAsia"/>
                <w:sz w:val="18"/>
                <w:lang w:val="de-DE" w:eastAsia="de-DE" w:bidi="de-DE"/>
              </w:rPr>
              <w:t>m²</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C020BF" w:rsidRPr="00C020BF" w14:paraId="795CC3BD" w14:textId="77777777" w:rsidTr="00220DA4">
              <w:tc>
                <w:tcPr>
                  <w:tcW w:w="600" w:type="dxa"/>
                </w:tcPr>
                <w:p w14:paraId="2E107AA9" w14:textId="77777777" w:rsidR="00C020BF" w:rsidRPr="00C020BF" w:rsidRDefault="00C020BF" w:rsidP="00C020BF">
                  <w:pPr>
                    <w:spacing w:line="259" w:lineRule="auto"/>
                    <w:rPr>
                      <w:rFonts w:eastAsia="Arial" w:cs="Arial"/>
                      <w:color w:val="000000"/>
                      <w:sz w:val="18"/>
                      <w:lang w:val="de-DE" w:eastAsia="de-DE" w:bidi="de-DE"/>
                    </w:rPr>
                  </w:pPr>
                  <w:r w:rsidRPr="00C020BF">
                    <w:rPr>
                      <w:rFonts w:eastAsiaTheme="minorEastAsia"/>
                      <w:sz w:val="18"/>
                      <w:lang w:val="de-DE" w:eastAsia="de-DE" w:bidi="de-DE"/>
                    </w:rPr>
                    <w:t>Preis:</w:t>
                  </w:r>
                </w:p>
              </w:tc>
              <w:tc>
                <w:tcPr>
                  <w:tcW w:w="1100" w:type="dxa"/>
                  <w:tcBorders>
                    <w:bottom w:val="dotted" w:sz="13" w:space="0" w:color="000000"/>
                  </w:tcBorders>
                </w:tcPr>
                <w:p w14:paraId="493E62B0" w14:textId="77777777" w:rsidR="00C020BF" w:rsidRPr="00C020BF" w:rsidRDefault="00C020BF" w:rsidP="00C020BF">
                  <w:pPr>
                    <w:spacing w:line="259" w:lineRule="auto"/>
                    <w:rPr>
                      <w:rFonts w:eastAsia="Arial" w:cs="Arial"/>
                      <w:color w:val="000000"/>
                      <w:sz w:val="18"/>
                      <w:lang w:val="de-DE" w:eastAsia="de-DE" w:bidi="de-DE"/>
                    </w:rPr>
                  </w:pPr>
                </w:p>
              </w:tc>
            </w:tr>
          </w:tbl>
          <w:p w14:paraId="76CE26A3" w14:textId="77777777" w:rsidR="00C020BF" w:rsidRPr="00C020BF" w:rsidRDefault="00C020BF" w:rsidP="00C020BF">
            <w:pPr>
              <w:spacing w:line="259" w:lineRule="auto"/>
              <w:rPr>
                <w:rFonts w:eastAsiaTheme="minorEastAsia"/>
                <w:sz w:val="22"/>
                <w:lang w:val="en-GB" w:eastAsia="zh-CN"/>
              </w:rPr>
            </w:pPr>
          </w:p>
        </w:tc>
        <w:tc>
          <w:tcPr>
            <w:tcW w:w="600" w:type="dxa"/>
            <w:tcMar>
              <w:top w:w="100" w:type="dxa"/>
              <w:bottom w:w="200" w:type="dxa"/>
            </w:tcMar>
            <w:vAlign w:val="center"/>
          </w:tcPr>
          <w:p w14:paraId="5DAD3A84" w14:textId="77777777" w:rsidR="00C020BF" w:rsidRPr="00C020BF" w:rsidRDefault="00C020BF" w:rsidP="00C020BF">
            <w:pPr>
              <w:spacing w:line="259" w:lineRule="auto"/>
              <w:rPr>
                <w:rFonts w:eastAsia="Arial" w:cs="Arial"/>
                <w:color w:val="000000"/>
                <w:sz w:val="18"/>
                <w:lang w:val="de-DE" w:eastAsia="de-DE" w:bidi="de-DE"/>
              </w:rPr>
            </w:pPr>
            <w:r w:rsidRPr="00C020BF">
              <w:rPr>
                <w:rFonts w:eastAsiaTheme="minorEastAsia"/>
                <w:sz w:val="18"/>
                <w:lang w:val="de-DE" w:eastAsia="de-DE" w:bidi="de-DE"/>
              </w:rPr>
              <w:t>CHF</w:t>
            </w:r>
          </w:p>
        </w:tc>
        <w:tc>
          <w:tcPr>
            <w:tcW w:w="1700" w:type="dxa"/>
            <w:tcMar>
              <w:top w:w="100" w:type="dxa"/>
              <w:bottom w:w="200" w:type="dxa"/>
            </w:tcMar>
            <w:vAlign w:val="center"/>
          </w:tcPr>
          <w:tbl>
            <w:tblPr>
              <w:tblW w:w="1700" w:type="dxa"/>
              <w:tblLayout w:type="fixed"/>
              <w:tblCellMar>
                <w:left w:w="10" w:type="dxa"/>
                <w:right w:w="10" w:type="dxa"/>
              </w:tblCellMar>
              <w:tblLook w:val="04A0" w:firstRow="1" w:lastRow="0" w:firstColumn="1" w:lastColumn="0" w:noHBand="0" w:noVBand="1"/>
            </w:tblPr>
            <w:tblGrid>
              <w:gridCol w:w="600"/>
              <w:gridCol w:w="1100"/>
            </w:tblGrid>
            <w:tr w:rsidR="00C020BF" w:rsidRPr="00C020BF" w14:paraId="44DEA426" w14:textId="77777777" w:rsidTr="00220DA4">
              <w:tc>
                <w:tcPr>
                  <w:tcW w:w="600" w:type="dxa"/>
                </w:tcPr>
                <w:p w14:paraId="59AACB2B" w14:textId="77777777" w:rsidR="00C020BF" w:rsidRPr="00C020BF" w:rsidRDefault="00C020BF" w:rsidP="00C020BF">
                  <w:pPr>
                    <w:spacing w:line="259" w:lineRule="auto"/>
                    <w:rPr>
                      <w:rFonts w:eastAsia="Arial" w:cs="Arial"/>
                      <w:color w:val="000000"/>
                      <w:sz w:val="18"/>
                      <w:lang w:val="de-DE" w:eastAsia="de-DE" w:bidi="de-DE"/>
                    </w:rPr>
                  </w:pPr>
                  <w:r w:rsidRPr="00C020BF">
                    <w:rPr>
                      <w:rFonts w:eastAsiaTheme="minorEastAsia"/>
                      <w:sz w:val="18"/>
                      <w:lang w:val="de-DE" w:eastAsia="de-DE" w:bidi="de-DE"/>
                    </w:rPr>
                    <w:t>GP:</w:t>
                  </w:r>
                </w:p>
              </w:tc>
              <w:tc>
                <w:tcPr>
                  <w:tcW w:w="1100" w:type="dxa"/>
                  <w:tcBorders>
                    <w:bottom w:val="dotted" w:sz="13" w:space="0" w:color="000000"/>
                  </w:tcBorders>
                </w:tcPr>
                <w:p w14:paraId="08411C12" w14:textId="77777777" w:rsidR="00C020BF" w:rsidRPr="00C020BF" w:rsidRDefault="00C020BF" w:rsidP="00C020BF">
                  <w:pPr>
                    <w:spacing w:line="259" w:lineRule="auto"/>
                    <w:rPr>
                      <w:rFonts w:eastAsia="Arial" w:cs="Arial"/>
                      <w:color w:val="000000"/>
                      <w:sz w:val="18"/>
                      <w:lang w:val="de-DE" w:eastAsia="de-DE" w:bidi="de-DE"/>
                    </w:rPr>
                  </w:pPr>
                </w:p>
              </w:tc>
            </w:tr>
          </w:tbl>
          <w:p w14:paraId="2C4C15D4" w14:textId="77777777" w:rsidR="00C020BF" w:rsidRPr="00C020BF" w:rsidRDefault="00C020BF" w:rsidP="00C020BF">
            <w:pPr>
              <w:spacing w:line="259" w:lineRule="auto"/>
              <w:rPr>
                <w:rFonts w:eastAsiaTheme="minorEastAsia"/>
                <w:sz w:val="22"/>
                <w:lang w:val="en-GB" w:eastAsia="zh-CN"/>
              </w:rPr>
            </w:pPr>
          </w:p>
        </w:tc>
        <w:tc>
          <w:tcPr>
            <w:tcW w:w="600" w:type="dxa"/>
            <w:tcMar>
              <w:top w:w="100" w:type="dxa"/>
              <w:bottom w:w="200" w:type="dxa"/>
            </w:tcMar>
            <w:vAlign w:val="center"/>
          </w:tcPr>
          <w:p w14:paraId="7DEE3F8D" w14:textId="77777777" w:rsidR="00C020BF" w:rsidRPr="00C020BF" w:rsidRDefault="00C020BF" w:rsidP="00C020BF">
            <w:pPr>
              <w:spacing w:line="259" w:lineRule="auto"/>
              <w:rPr>
                <w:rFonts w:eastAsia="Arial" w:cs="Arial"/>
                <w:color w:val="000000"/>
                <w:sz w:val="18"/>
                <w:lang w:val="de-DE" w:eastAsia="de-DE" w:bidi="de-DE"/>
              </w:rPr>
            </w:pPr>
            <w:r w:rsidRPr="00C020BF">
              <w:rPr>
                <w:rFonts w:eastAsiaTheme="minorEastAsia"/>
                <w:sz w:val="18"/>
                <w:lang w:val="de-DE" w:eastAsia="de-DE" w:bidi="de-DE"/>
              </w:rPr>
              <w:t>CHF</w:t>
            </w:r>
          </w:p>
        </w:tc>
      </w:tr>
    </w:tbl>
    <w:p w14:paraId="38D36D47" w14:textId="2213FC8F" w:rsidR="00564190" w:rsidRPr="00C020BF" w:rsidRDefault="00564190" w:rsidP="00AB6E9F">
      <w:pPr>
        <w:rPr>
          <w:lang w:val="de-DE"/>
        </w:rPr>
      </w:pPr>
    </w:p>
    <w:sectPr w:rsidR="00564190" w:rsidRPr="00C020BF" w:rsidSect="00A055B0">
      <w:headerReference w:type="default" r:id="rId12"/>
      <w:footerReference w:type="default" r:id="rId13"/>
      <w:pgSz w:w="11906" w:h="16838" w:code="9"/>
      <w:pgMar w:top="1814" w:right="1134" w:bottom="1134" w:left="1134" w:header="68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137D4" w14:textId="77777777" w:rsidR="00471E04" w:rsidRDefault="00471E04" w:rsidP="00471E04">
      <w:r>
        <w:separator/>
      </w:r>
    </w:p>
  </w:endnote>
  <w:endnote w:type="continuationSeparator" w:id="0">
    <w:p w14:paraId="52C003EB" w14:textId="77777777" w:rsidR="00471E04" w:rsidRDefault="00471E04" w:rsidP="0047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Book">
    <w:altName w:val="Calibri"/>
    <w:charset w:val="00"/>
    <w:family w:val="auto"/>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3797922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3D17D0D3" w14:textId="49F78F41" w:rsidR="000310CA" w:rsidRPr="000310CA" w:rsidRDefault="000310CA" w:rsidP="00864A51">
            <w:pPr>
              <w:pStyle w:val="Fuzeile"/>
              <w:jc w:val="right"/>
              <w:rPr>
                <w:sz w:val="16"/>
                <w:szCs w:val="16"/>
              </w:rPr>
            </w:pPr>
            <w:r>
              <w:rPr>
                <w:sz w:val="16"/>
                <w:szCs w:val="16"/>
                <w:lang w:val="de-DE"/>
              </w:rPr>
              <w:t>________________________________________________________________________________________________________________________</w:t>
            </w:r>
            <w:r w:rsidR="000A417E">
              <w:rPr>
                <w:sz w:val="16"/>
                <w:szCs w:val="16"/>
                <w:lang w:val="de-DE"/>
              </w:rPr>
              <w:t xml:space="preserve"> </w:t>
            </w:r>
          </w:p>
        </w:sdtContent>
      </w:sdt>
    </w:sdtContent>
  </w:sdt>
  <w:p w14:paraId="5D12C0CC" w14:textId="532A7171" w:rsidR="00564190" w:rsidRPr="00A37EE5" w:rsidRDefault="000310CA" w:rsidP="000310CA">
    <w:pPr>
      <w:pStyle w:val="Fuzeile"/>
      <w:tabs>
        <w:tab w:val="clear" w:pos="4536"/>
        <w:tab w:val="clear" w:pos="9072"/>
        <w:tab w:val="left" w:pos="3375"/>
      </w:tabs>
      <w:rPr>
        <w:sz w:val="16"/>
        <w:szCs w:val="18"/>
        <w:lang w:val="de-DE"/>
      </w:rPr>
    </w:pPr>
    <w:r>
      <w:rPr>
        <w:sz w:val="16"/>
        <w:szCs w:val="18"/>
        <w:lang w:val="de-DE"/>
      </w:rPr>
      <w:tab/>
    </w:r>
    <w:r w:rsidR="00C65FE2">
      <w:rPr>
        <w:sz w:val="16"/>
        <w:szCs w:val="18"/>
        <w:lang w:val="de-DE"/>
      </w:rPr>
      <w:tab/>
    </w:r>
    <w:r w:rsidR="00C65FE2">
      <w:rPr>
        <w:sz w:val="16"/>
        <w:szCs w:val="18"/>
        <w:lang w:val="de-DE"/>
      </w:rPr>
      <w:tab/>
    </w:r>
    <w:r w:rsidR="00C65FE2">
      <w:rPr>
        <w:sz w:val="16"/>
        <w:szCs w:val="18"/>
        <w:lang w:val="de-DE"/>
      </w:rPr>
      <w:tab/>
    </w:r>
    <w:r w:rsidR="00C65FE2">
      <w:rPr>
        <w:sz w:val="16"/>
        <w:szCs w:val="18"/>
        <w:lang w:val="de-DE"/>
      </w:rPr>
      <w:tab/>
    </w:r>
    <w:r>
      <w:rPr>
        <w:sz w:val="16"/>
        <w:szCs w:val="18"/>
        <w:lang w:val="de-DE"/>
      </w:rPr>
      <w:tab/>
    </w:r>
    <w:r w:rsidR="000A417E">
      <w:rPr>
        <w:sz w:val="16"/>
        <w:szCs w:val="18"/>
        <w:lang w:val="de-DE"/>
      </w:rPr>
      <w:tab/>
    </w:r>
    <w:r w:rsidR="000A417E">
      <w:rPr>
        <w:sz w:val="16"/>
        <w:szCs w:val="18"/>
        <w:lang w:val="de-DE"/>
      </w:rPr>
      <w:tab/>
    </w:r>
    <w:r w:rsidR="000A417E">
      <w:rPr>
        <w:sz w:val="16"/>
        <w:szCs w:val="18"/>
        <w:lang w:val="de-DE"/>
      </w:rPr>
      <w:tab/>
    </w:r>
    <w:r w:rsidR="000A417E" w:rsidRPr="000A417E">
      <w:rPr>
        <w:sz w:val="16"/>
        <w:szCs w:val="18"/>
        <w:lang w:val="de-DE"/>
      </w:rPr>
      <w:t xml:space="preserve">Seite </w:t>
    </w:r>
    <w:r w:rsidR="000A417E" w:rsidRPr="000A417E">
      <w:rPr>
        <w:sz w:val="16"/>
        <w:szCs w:val="18"/>
        <w:lang w:val="de-DE"/>
      </w:rPr>
      <w:fldChar w:fldCharType="begin"/>
    </w:r>
    <w:r w:rsidR="000A417E" w:rsidRPr="000A417E">
      <w:rPr>
        <w:sz w:val="16"/>
        <w:szCs w:val="18"/>
        <w:lang w:val="de-DE"/>
      </w:rPr>
      <w:instrText>PAGE  \* Arabic  \* MERGEFORMAT</w:instrText>
    </w:r>
    <w:r w:rsidR="000A417E" w:rsidRPr="000A417E">
      <w:rPr>
        <w:sz w:val="16"/>
        <w:szCs w:val="18"/>
        <w:lang w:val="de-DE"/>
      </w:rPr>
      <w:fldChar w:fldCharType="separate"/>
    </w:r>
    <w:r w:rsidR="000A417E" w:rsidRPr="000A417E">
      <w:rPr>
        <w:sz w:val="16"/>
        <w:szCs w:val="18"/>
        <w:lang w:val="de-DE"/>
      </w:rPr>
      <w:t>1</w:t>
    </w:r>
    <w:r w:rsidR="000A417E" w:rsidRPr="000A417E">
      <w:rPr>
        <w:sz w:val="16"/>
        <w:szCs w:val="18"/>
        <w:lang w:val="de-DE"/>
      </w:rPr>
      <w:fldChar w:fldCharType="end"/>
    </w:r>
    <w:r w:rsidR="000A417E" w:rsidRPr="000A417E">
      <w:rPr>
        <w:sz w:val="16"/>
        <w:szCs w:val="18"/>
        <w:lang w:val="de-DE"/>
      </w:rPr>
      <w:t xml:space="preserve"> von </w:t>
    </w:r>
    <w:r w:rsidR="000A417E" w:rsidRPr="000A417E">
      <w:rPr>
        <w:sz w:val="16"/>
        <w:szCs w:val="18"/>
        <w:lang w:val="de-DE"/>
      </w:rPr>
      <w:fldChar w:fldCharType="begin"/>
    </w:r>
    <w:r w:rsidR="000A417E" w:rsidRPr="000A417E">
      <w:rPr>
        <w:sz w:val="16"/>
        <w:szCs w:val="18"/>
        <w:lang w:val="de-DE"/>
      </w:rPr>
      <w:instrText>NUMPAGES  \* Arabic  \* MERGEFORMAT</w:instrText>
    </w:r>
    <w:r w:rsidR="000A417E" w:rsidRPr="000A417E">
      <w:rPr>
        <w:sz w:val="16"/>
        <w:szCs w:val="18"/>
        <w:lang w:val="de-DE"/>
      </w:rPr>
      <w:fldChar w:fldCharType="separate"/>
    </w:r>
    <w:r w:rsidR="000A417E" w:rsidRPr="000A417E">
      <w:rPr>
        <w:sz w:val="16"/>
        <w:szCs w:val="18"/>
        <w:lang w:val="de-DE"/>
      </w:rPr>
      <w:t>2</w:t>
    </w:r>
    <w:r w:rsidR="000A417E" w:rsidRPr="000A417E">
      <w:rPr>
        <w:sz w:val="16"/>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C0185" w14:textId="77777777" w:rsidR="00471E04" w:rsidRDefault="00471E04" w:rsidP="00471E04">
      <w:r>
        <w:separator/>
      </w:r>
    </w:p>
  </w:footnote>
  <w:footnote w:type="continuationSeparator" w:id="0">
    <w:p w14:paraId="4F6140A0" w14:textId="77777777" w:rsidR="00471E04" w:rsidRDefault="00471E04" w:rsidP="00471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1789" w14:textId="1CB025BD" w:rsidR="00471E04" w:rsidRDefault="001831AB" w:rsidP="00337F36">
    <w:pPr>
      <w:pStyle w:val="Kopfzeile"/>
    </w:pPr>
    <w:r>
      <w:t xml:space="preserve">Ausschreibungstexte </w:t>
    </w:r>
    <w:r>
      <w:tab/>
    </w:r>
    <w:r>
      <w:tab/>
    </w:r>
    <w:r w:rsidR="00471E04">
      <w:rPr>
        <w:noProof/>
      </w:rPr>
      <w:drawing>
        <wp:inline distT="0" distB="0" distL="0" distR="0" wp14:anchorId="6790E72F" wp14:editId="542B3781">
          <wp:extent cx="2340000" cy="443929"/>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l="6226" t="21391" r="5997" b="21390"/>
                  <a:stretch/>
                </pic:blipFill>
                <pic:spPr bwMode="auto">
                  <a:xfrm>
                    <a:off x="0" y="0"/>
                    <a:ext cx="2340000" cy="44392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54402"/>
    <w:multiLevelType w:val="hybridMultilevel"/>
    <w:tmpl w:val="6356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140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04"/>
    <w:rsid w:val="000310CA"/>
    <w:rsid w:val="000A417E"/>
    <w:rsid w:val="000E5903"/>
    <w:rsid w:val="000F21DE"/>
    <w:rsid w:val="001831AB"/>
    <w:rsid w:val="00337F36"/>
    <w:rsid w:val="004622D1"/>
    <w:rsid w:val="00471E04"/>
    <w:rsid w:val="00507467"/>
    <w:rsid w:val="00555FE9"/>
    <w:rsid w:val="00564190"/>
    <w:rsid w:val="0061420A"/>
    <w:rsid w:val="00673CF4"/>
    <w:rsid w:val="00723F46"/>
    <w:rsid w:val="00864A51"/>
    <w:rsid w:val="00873E57"/>
    <w:rsid w:val="0093699A"/>
    <w:rsid w:val="00990CF1"/>
    <w:rsid w:val="00A055B0"/>
    <w:rsid w:val="00A37EE5"/>
    <w:rsid w:val="00A45756"/>
    <w:rsid w:val="00AB6E9F"/>
    <w:rsid w:val="00B9718C"/>
    <w:rsid w:val="00C020BF"/>
    <w:rsid w:val="00C65FE2"/>
    <w:rsid w:val="00C928A6"/>
    <w:rsid w:val="00E63BD2"/>
    <w:rsid w:val="00FA41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FF466F"/>
  <w15:chartTrackingRefBased/>
  <w15:docId w15:val="{FF084672-C13B-4BE3-B23E-EF1FD179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F21DE"/>
    <w:pPr>
      <w:keepNext/>
      <w:keepLines/>
      <w:spacing w:before="24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B9718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1E04"/>
    <w:pPr>
      <w:tabs>
        <w:tab w:val="center" w:pos="4536"/>
        <w:tab w:val="right" w:pos="9072"/>
      </w:tabs>
    </w:pPr>
  </w:style>
  <w:style w:type="character" w:customStyle="1" w:styleId="KopfzeileZchn">
    <w:name w:val="Kopfzeile Zchn"/>
    <w:basedOn w:val="Absatz-Standardschriftart"/>
    <w:link w:val="Kopfzeile"/>
    <w:uiPriority w:val="99"/>
    <w:rsid w:val="00471E04"/>
  </w:style>
  <w:style w:type="paragraph" w:styleId="Fuzeile">
    <w:name w:val="footer"/>
    <w:basedOn w:val="Standard"/>
    <w:link w:val="FuzeileZchn"/>
    <w:uiPriority w:val="99"/>
    <w:unhideWhenUsed/>
    <w:rsid w:val="00471E04"/>
    <w:pPr>
      <w:tabs>
        <w:tab w:val="center" w:pos="4536"/>
        <w:tab w:val="right" w:pos="9072"/>
      </w:tabs>
    </w:pPr>
  </w:style>
  <w:style w:type="character" w:customStyle="1" w:styleId="FuzeileZchn">
    <w:name w:val="Fußzeile Zchn"/>
    <w:basedOn w:val="Absatz-Standardschriftart"/>
    <w:link w:val="Fuzeile"/>
    <w:uiPriority w:val="99"/>
    <w:rsid w:val="00471E04"/>
  </w:style>
  <w:style w:type="character" w:styleId="Platzhaltertext">
    <w:name w:val="Placeholder Text"/>
    <w:basedOn w:val="Absatz-Standardschriftart"/>
    <w:uiPriority w:val="99"/>
    <w:semiHidden/>
    <w:rsid w:val="00A37EE5"/>
    <w:rPr>
      <w:color w:val="808080"/>
    </w:rPr>
  </w:style>
  <w:style w:type="paragraph" w:customStyle="1" w:styleId="FormatvorlageVerdana8">
    <w:name w:val="Formatvorlage_Verdana8"/>
    <w:basedOn w:val="Textkrper"/>
    <w:uiPriority w:val="1"/>
    <w:qFormat/>
    <w:rsid w:val="00AB6E9F"/>
    <w:pPr>
      <w:widowControl w:val="0"/>
      <w:tabs>
        <w:tab w:val="left" w:pos="5387"/>
      </w:tabs>
      <w:autoSpaceDE w:val="0"/>
      <w:autoSpaceDN w:val="0"/>
      <w:spacing w:after="0" w:line="276" w:lineRule="auto"/>
      <w:ind w:right="335"/>
    </w:pPr>
    <w:rPr>
      <w:rFonts w:ascii="Verdana" w:eastAsia="Gotham-Book" w:hAnsi="Verdana" w:cs="Gotham-Book"/>
      <w:sz w:val="16"/>
      <w:szCs w:val="16"/>
      <w:lang w:val="de-DE"/>
    </w:rPr>
  </w:style>
  <w:style w:type="paragraph" w:styleId="Textkrper">
    <w:name w:val="Body Text"/>
    <w:basedOn w:val="Standard"/>
    <w:link w:val="TextkrperZchn"/>
    <w:uiPriority w:val="99"/>
    <w:semiHidden/>
    <w:unhideWhenUsed/>
    <w:rsid w:val="00AB6E9F"/>
    <w:pPr>
      <w:spacing w:after="120"/>
    </w:pPr>
  </w:style>
  <w:style w:type="character" w:customStyle="1" w:styleId="TextkrperZchn">
    <w:name w:val="Textkörper Zchn"/>
    <w:basedOn w:val="Absatz-Standardschriftart"/>
    <w:link w:val="Textkrper"/>
    <w:uiPriority w:val="99"/>
    <w:semiHidden/>
    <w:rsid w:val="00AB6E9F"/>
  </w:style>
  <w:style w:type="character" w:styleId="Hyperlink">
    <w:name w:val="Hyperlink"/>
    <w:basedOn w:val="Absatz-Standardschriftart"/>
    <w:uiPriority w:val="99"/>
    <w:unhideWhenUsed/>
    <w:rsid w:val="00873E57"/>
    <w:rPr>
      <w:color w:val="0563C1" w:themeColor="hyperlink"/>
      <w:u w:val="single"/>
    </w:rPr>
  </w:style>
  <w:style w:type="character" w:styleId="NichtaufgelsteErwhnung">
    <w:name w:val="Unresolved Mention"/>
    <w:basedOn w:val="Absatz-Standardschriftart"/>
    <w:uiPriority w:val="99"/>
    <w:semiHidden/>
    <w:unhideWhenUsed/>
    <w:rsid w:val="00873E57"/>
    <w:rPr>
      <w:color w:val="605E5C"/>
      <w:shd w:val="clear" w:color="auto" w:fill="E1DFDD"/>
    </w:rPr>
  </w:style>
  <w:style w:type="character" w:customStyle="1" w:styleId="berschrift1Zchn">
    <w:name w:val="Überschrift 1 Zchn"/>
    <w:basedOn w:val="Absatz-Standardschriftart"/>
    <w:link w:val="berschrift1"/>
    <w:uiPriority w:val="9"/>
    <w:rsid w:val="000F21DE"/>
    <w:rPr>
      <w:rFonts w:eastAsiaTheme="majorEastAsia" w:cstheme="majorBidi"/>
      <w:b/>
      <w:sz w:val="28"/>
      <w:szCs w:val="32"/>
    </w:rPr>
  </w:style>
  <w:style w:type="character" w:customStyle="1" w:styleId="berschrift2Zchn">
    <w:name w:val="Überschrift 2 Zchn"/>
    <w:basedOn w:val="Absatz-Standardschriftart"/>
    <w:link w:val="berschrift2"/>
    <w:uiPriority w:val="9"/>
    <w:rsid w:val="00B9718C"/>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0F21DE"/>
    <w:pPr>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0F21DE"/>
    <w:rPr>
      <w:rFonts w:eastAsiaTheme="majorEastAsia" w:cstheme="majorBidi"/>
      <w:b/>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ckpanel.ch/produktuebersicht/design-fassaden/rockpanel-chamele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4cf404f-2f46-4f54-9392-d1eec97093b1">
      <Terms xmlns="http://schemas.microsoft.com/office/infopath/2007/PartnerControls"/>
    </lcf76f155ced4ddcb4097134ff3c332f>
    <TaxCatchAll xmlns="d2174177-39fa-40fd-b084-ae17329935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72BA7822B673489172AFDBF69BD662" ma:contentTypeVersion="8" ma:contentTypeDescription="Create a new document." ma:contentTypeScope="" ma:versionID="b042013ba36fd72bd36702d329c8d5d0">
  <xsd:schema xmlns:xsd="http://www.w3.org/2001/XMLSchema" xmlns:xs="http://www.w3.org/2001/XMLSchema" xmlns:p="http://schemas.microsoft.com/office/2006/metadata/properties" xmlns:ns2="24cf404f-2f46-4f54-9392-d1eec97093b1" xmlns:ns3="d2174177-39fa-40fd-b084-ae1732993536" targetNamespace="http://schemas.microsoft.com/office/2006/metadata/properties" ma:root="true" ma:fieldsID="8e8ec2401cae320f6009ee67fa53d421" ns2:_="" ns3:_="">
    <xsd:import namespace="24cf404f-2f46-4f54-9392-d1eec97093b1"/>
    <xsd:import namespace="d2174177-39fa-40fd-b084-ae17329935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f404f-2f46-4f54-9392-d1eec9709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64b2c3f-4e45-4d1c-b5da-7fa2ce26e9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74177-39fa-40fd-b084-ae173299353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7faebd8-89c4-404d-9ae1-5f0f705ff6ae}" ma:internalName="TaxCatchAll" ma:showField="CatchAllData" ma:web="d2174177-39fa-40fd-b084-ae17329935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9DBA5-FD11-4379-B05A-9B66312D5AB7}">
  <ds:schemaRefs>
    <ds:schemaRef ds:uri="http://schemas.microsoft.com/sharepoint/v3/contenttype/forms"/>
  </ds:schemaRefs>
</ds:datastoreItem>
</file>

<file path=customXml/itemProps2.xml><?xml version="1.0" encoding="utf-8"?>
<ds:datastoreItem xmlns:ds="http://schemas.openxmlformats.org/officeDocument/2006/customXml" ds:itemID="{2DC12FD3-8968-4A12-A450-2A31014E7CD3}">
  <ds:schemaRefs>
    <ds:schemaRef ds:uri="http://purl.org/dc/elements/1.1/"/>
    <ds:schemaRef ds:uri="d2174177-39fa-40fd-b084-ae1732993536"/>
    <ds:schemaRef ds:uri="24cf404f-2f46-4f54-9392-d1eec97093b1"/>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9A7E407-0C0D-4B33-A6DD-1F70AC18F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f404f-2f46-4f54-9392-d1eec97093b1"/>
    <ds:schemaRef ds:uri="d2174177-39fa-40fd-b084-ae1732993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3DB581-D7B0-4E4E-9596-300EF97E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2334</Words>
  <Characters>14711</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Rüesch Michael</dc:creator>
  <cp:keywords/>
  <dc:description/>
  <cp:lastModifiedBy>Burger Marco</cp:lastModifiedBy>
  <cp:revision>2</cp:revision>
  <cp:lastPrinted>2022-03-25T15:00:00Z</cp:lastPrinted>
  <dcterms:created xsi:type="dcterms:W3CDTF">2023-04-28T13:53:00Z</dcterms:created>
  <dcterms:modified xsi:type="dcterms:W3CDTF">2023-04-28T13:53:00Z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0x010100B772BA7822B673489172AFDBF69BD662</vt:lpwstr>
  </property>
</Properties>
</file>